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tblLook w:val="01E0" w:firstRow="1" w:lastRow="1" w:firstColumn="1" w:lastColumn="1" w:noHBand="0" w:noVBand="0"/>
      </w:tblPr>
      <w:tblGrid>
        <w:gridCol w:w="9250"/>
        <w:gridCol w:w="1490"/>
      </w:tblGrid>
      <w:tr w:rsidR="00B73084" w14:paraId="5156BEE1" w14:textId="77777777" w:rsidTr="00B63E0E">
        <w:tc>
          <w:tcPr>
            <w:tcW w:w="9250" w:type="dxa"/>
            <w:shd w:val="clear" w:color="auto" w:fill="auto"/>
          </w:tcPr>
          <w:p w14:paraId="119FDE59" w14:textId="2D7F64C8" w:rsidR="00B73084" w:rsidRPr="001268F7" w:rsidRDefault="001268F7" w:rsidP="001268F7">
            <w:pPr>
              <w:rPr>
                <w:sz w:val="44"/>
                <w:szCs w:val="44"/>
              </w:rPr>
            </w:pPr>
            <w:r w:rsidRPr="001268F7">
              <w:rPr>
                <w:sz w:val="44"/>
                <w:szCs w:val="44"/>
              </w:rPr>
              <w:t xml:space="preserve">Linton Primary School </w:t>
            </w:r>
          </w:p>
        </w:tc>
        <w:tc>
          <w:tcPr>
            <w:tcW w:w="1490" w:type="dxa"/>
            <w:shd w:val="clear" w:color="auto" w:fill="auto"/>
          </w:tcPr>
          <w:p w14:paraId="3D21B62D" w14:textId="5F9A035B" w:rsidR="00B73084" w:rsidRDefault="0032145E" w:rsidP="00F81024">
            <w:pPr>
              <w:ind w:right="34"/>
              <w:jc w:val="right"/>
            </w:pPr>
            <w:r>
              <w:rPr>
                <w:noProof/>
              </w:rPr>
              <w:drawing>
                <wp:inline distT="0" distB="0" distL="0" distR="0" wp14:anchorId="47E7E963" wp14:editId="64064536">
                  <wp:extent cx="774700" cy="914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0" cy="914400"/>
                          </a:xfrm>
                          <a:prstGeom prst="rect">
                            <a:avLst/>
                          </a:prstGeom>
                          <a:noFill/>
                          <a:ln>
                            <a:noFill/>
                          </a:ln>
                        </pic:spPr>
                      </pic:pic>
                    </a:graphicData>
                  </a:graphic>
                </wp:inline>
              </w:drawing>
            </w:r>
          </w:p>
        </w:tc>
      </w:tr>
      <w:tr w:rsidR="00B73084" w14:paraId="0D2303E2" w14:textId="77777777" w:rsidTr="00F81024">
        <w:tc>
          <w:tcPr>
            <w:tcW w:w="10740" w:type="dxa"/>
            <w:gridSpan w:val="2"/>
            <w:tcBorders>
              <w:bottom w:val="thinThickSmallGap" w:sz="24" w:space="0" w:color="auto"/>
            </w:tcBorders>
            <w:shd w:val="clear" w:color="auto" w:fill="auto"/>
          </w:tcPr>
          <w:p w14:paraId="07E5921C" w14:textId="2A0E8BBB" w:rsidR="00B73084" w:rsidRPr="001268F7" w:rsidRDefault="001268F7" w:rsidP="00F73BC1">
            <w:pPr>
              <w:rPr>
                <w:b/>
                <w:sz w:val="40"/>
                <w:szCs w:val="40"/>
              </w:rPr>
            </w:pPr>
            <w:r w:rsidRPr="001268F7">
              <w:rPr>
                <w:b/>
                <w:sz w:val="40"/>
                <w:szCs w:val="40"/>
              </w:rPr>
              <w:t xml:space="preserve">Accessibility Policy </w:t>
            </w:r>
          </w:p>
        </w:tc>
      </w:tr>
    </w:tbl>
    <w:p w14:paraId="6DF5E0DF" w14:textId="77777777" w:rsidR="00B63E0E" w:rsidRDefault="00B63E0E" w:rsidP="00B63E0E">
      <w:pPr>
        <w:rPr>
          <w:sz w:val="22"/>
        </w:rPr>
      </w:pPr>
    </w:p>
    <w:p w14:paraId="22F23234" w14:textId="77777777" w:rsidR="00B64114" w:rsidRDefault="00B64114" w:rsidP="00B63E0E">
      <w:pPr>
        <w:rPr>
          <w:sz w:val="22"/>
          <w:szCs w:val="22"/>
        </w:rPr>
      </w:pPr>
    </w:p>
    <w:p w14:paraId="407CADE9" w14:textId="5352144D" w:rsidR="00B64114" w:rsidRDefault="0030041C" w:rsidP="00B63E0E">
      <w:pPr>
        <w:rPr>
          <w:sz w:val="22"/>
          <w:szCs w:val="22"/>
        </w:rPr>
      </w:pPr>
      <w:r>
        <w:t>This policy</w:t>
      </w:r>
      <w:r w:rsidR="00ED375D">
        <w:t xml:space="preserve"> will be reviewed in autumn 202</w:t>
      </w:r>
      <w:r w:rsidR="004E2035">
        <w:t>3</w:t>
      </w:r>
      <w:r>
        <w:t xml:space="preserve"> through process of consultation with the governing body.</w:t>
      </w:r>
    </w:p>
    <w:p w14:paraId="57E18A84" w14:textId="31BAC927" w:rsidR="00E61C17" w:rsidRDefault="00E61C17" w:rsidP="00B63E0E">
      <w:pPr>
        <w:rPr>
          <w:sz w:val="22"/>
          <w:szCs w:val="22"/>
        </w:rPr>
      </w:pPr>
    </w:p>
    <w:p w14:paraId="203B35CB" w14:textId="5888FABF" w:rsidR="00E61C17" w:rsidRPr="001268F7" w:rsidRDefault="001268F7" w:rsidP="001268F7">
      <w:pPr>
        <w:rPr>
          <w:b/>
        </w:rPr>
      </w:pPr>
      <w:r>
        <w:rPr>
          <w:b/>
        </w:rPr>
        <w:t xml:space="preserve">1. </w:t>
      </w:r>
      <w:r w:rsidRPr="001268F7">
        <w:rPr>
          <w:b/>
        </w:rPr>
        <w:t xml:space="preserve">Schools’ Planning Duty </w:t>
      </w:r>
    </w:p>
    <w:p w14:paraId="29152C19" w14:textId="77777777" w:rsidR="00B64114" w:rsidRDefault="00B64114" w:rsidP="00B63E0E">
      <w:r>
        <w:t xml:space="preserve">1.1. Schools need to carry out accessibility planning for pupils with a disability. These are the same duties as previously existed under the Disability Discrimination Act (DDA) and which have been replicated in the </w:t>
      </w:r>
      <w:r w:rsidRPr="00B64114">
        <w:rPr>
          <w:b/>
        </w:rPr>
        <w:t>Equality Act 2010</w:t>
      </w:r>
      <w:r>
        <w:t xml:space="preserve">:  </w:t>
      </w:r>
    </w:p>
    <w:p w14:paraId="1D1C9C55" w14:textId="77777777" w:rsidR="00B64114" w:rsidRDefault="00B64114" w:rsidP="00B63E0E"/>
    <w:p w14:paraId="5ED68A43" w14:textId="77777777" w:rsidR="00B64114" w:rsidRDefault="00B64114" w:rsidP="00B63E0E">
      <w:r>
        <w:sym w:font="Symbol" w:char="F0B7"/>
      </w:r>
      <w:r>
        <w:t xml:space="preserve"> To promote equality of opportunity for disabled people: pupils, staff, parents, carers and other </w:t>
      </w:r>
    </w:p>
    <w:p w14:paraId="6DA62BB6" w14:textId="2CD8131C" w:rsidR="00B64114" w:rsidRDefault="00B64114" w:rsidP="00B63E0E">
      <w:r>
        <w:t xml:space="preserve">   people who use the school or may wish to; and </w:t>
      </w:r>
    </w:p>
    <w:p w14:paraId="4D77CAFC" w14:textId="77777777" w:rsidR="00B64114" w:rsidRDefault="00B64114" w:rsidP="00B63E0E"/>
    <w:p w14:paraId="07B2FAD2" w14:textId="124A5549" w:rsidR="00B64114" w:rsidRDefault="00B64114" w:rsidP="00B63E0E">
      <w:r>
        <w:sym w:font="Symbol" w:char="F0B7"/>
      </w:r>
      <w:r>
        <w:t xml:space="preserve"> To prepare and publish </w:t>
      </w:r>
      <w:proofErr w:type="gramStart"/>
      <w:r>
        <w:t>a</w:t>
      </w:r>
      <w:proofErr w:type="gramEnd"/>
      <w:r w:rsidRPr="00B64114">
        <w:rPr>
          <w:b/>
        </w:rPr>
        <w:t xml:space="preserve"> Equality</w:t>
      </w:r>
      <w:r w:rsidR="00BA04C4">
        <w:rPr>
          <w:b/>
        </w:rPr>
        <w:t xml:space="preserve"> Policy</w:t>
      </w:r>
      <w:r>
        <w:t xml:space="preserve"> to show how they will meet these duties. </w:t>
      </w:r>
    </w:p>
    <w:p w14:paraId="3B00ED46" w14:textId="77777777" w:rsidR="00B64114" w:rsidRDefault="00B64114" w:rsidP="00B63E0E"/>
    <w:p w14:paraId="2D9B742B" w14:textId="77777777" w:rsidR="00B64114" w:rsidRDefault="00B64114" w:rsidP="00B63E0E">
      <w:r>
        <w:t xml:space="preserve">1.2. According to the Act a “disabled person is defined as someone who has a physical or mental impairment which has an effect on his or her ability to carry out normal day-to-day activities”. The effect must be substantial, long term and adverse. The Equality Act definition of disability covers physical disabilities, sensory and other mental impairments and learning disabilities. </w:t>
      </w:r>
    </w:p>
    <w:p w14:paraId="698B265D" w14:textId="77777777" w:rsidR="00B64114" w:rsidRDefault="00B64114" w:rsidP="00B63E0E"/>
    <w:p w14:paraId="272F48B0" w14:textId="0F158B30" w:rsidR="00B64114" w:rsidRDefault="00B64114" w:rsidP="00B63E0E">
      <w:r>
        <w:t xml:space="preserve">1.3. This </w:t>
      </w:r>
      <w:r w:rsidRPr="00B64114">
        <w:rPr>
          <w:b/>
        </w:rPr>
        <w:t>Accessibility Plan</w:t>
      </w:r>
      <w:r>
        <w:t xml:space="preserve"> forms part of the school’s Disability Equality Scheme and is a statutory duty. It sets out how the governing body plans to proactively improve the equality of opportunity for those within its school community who have a disability. The duty is to anticipate and plan for their future needs. </w:t>
      </w:r>
    </w:p>
    <w:p w14:paraId="2AA17516" w14:textId="77777777" w:rsidR="00B64114" w:rsidRDefault="00B64114" w:rsidP="00B63E0E"/>
    <w:p w14:paraId="48895AC6" w14:textId="77777777" w:rsidR="00B64114" w:rsidRDefault="00B64114" w:rsidP="00B63E0E">
      <w:r>
        <w:t xml:space="preserve">1.4. In accordance with the Act the plan focuses on three ‘key areas’: </w:t>
      </w:r>
    </w:p>
    <w:p w14:paraId="487F4AF0" w14:textId="77777777" w:rsidR="00B64114" w:rsidRDefault="00B64114" w:rsidP="00B63E0E"/>
    <w:p w14:paraId="566AC66F" w14:textId="77777777" w:rsidR="00B64114" w:rsidRDefault="00B64114" w:rsidP="00B63E0E">
      <w:r>
        <w:sym w:font="Symbol" w:char="F0B7"/>
      </w:r>
      <w:r>
        <w:t xml:space="preserve"> increasing the extent to which disabled pupils can participate in the school curriculum; </w:t>
      </w:r>
    </w:p>
    <w:p w14:paraId="3C3D6A0D" w14:textId="77777777" w:rsidR="00B64114" w:rsidRDefault="00B64114" w:rsidP="00B63E0E"/>
    <w:p w14:paraId="0770C661" w14:textId="77777777" w:rsidR="00B64114" w:rsidRDefault="00B64114" w:rsidP="00B63E0E">
      <w:r>
        <w:sym w:font="Symbol" w:char="F0B7"/>
      </w:r>
      <w:r>
        <w:t xml:space="preserve"> improving the environment of the school to increase the extent to which disabled pupils can take  </w:t>
      </w:r>
    </w:p>
    <w:p w14:paraId="1B1A5742" w14:textId="5294A151" w:rsidR="00B64114" w:rsidRDefault="00B64114" w:rsidP="00B63E0E">
      <w:r>
        <w:t xml:space="preserve">   advantage of education and associated services; </w:t>
      </w:r>
    </w:p>
    <w:p w14:paraId="6ED48740" w14:textId="77777777" w:rsidR="00B64114" w:rsidRDefault="00B64114" w:rsidP="00B63E0E"/>
    <w:p w14:paraId="2AFD788B" w14:textId="77777777" w:rsidR="00B64114" w:rsidRDefault="00B64114" w:rsidP="00B63E0E">
      <w:r>
        <w:sym w:font="Symbol" w:char="F0B7"/>
      </w:r>
      <w:r>
        <w:t xml:space="preserve"> improving the delivery to disabled pupils of information which is provided in writing for pupils who </w:t>
      </w:r>
    </w:p>
    <w:p w14:paraId="6A559BEE" w14:textId="5E863CC7" w:rsidR="00B64114" w:rsidRDefault="00B64114" w:rsidP="00B63E0E">
      <w:r>
        <w:t xml:space="preserve">   are not disabled. </w:t>
      </w:r>
    </w:p>
    <w:p w14:paraId="0A9EC178" w14:textId="77777777" w:rsidR="00B64114" w:rsidRDefault="00B64114" w:rsidP="00B63E0E"/>
    <w:p w14:paraId="7861F555" w14:textId="77777777" w:rsidR="00B64114" w:rsidRDefault="00B64114" w:rsidP="00B63E0E">
      <w:r>
        <w:t xml:space="preserve">1.5. It is a requirement that the school’s </w:t>
      </w:r>
      <w:r w:rsidRPr="00B64114">
        <w:rPr>
          <w:b/>
        </w:rPr>
        <w:t>Accessibility Plan</w:t>
      </w:r>
      <w:r>
        <w:t xml:space="preserve"> is resourced, implemented and reviewed and revised as necessary. An action plan is attached as Appendix 1 showing the priorities identified for action along with how they are to be addressed within a given timeframe. A </w:t>
      </w:r>
      <w:proofErr w:type="gramStart"/>
      <w:r>
        <w:t>success criteria</w:t>
      </w:r>
      <w:proofErr w:type="gramEnd"/>
      <w:r>
        <w:t xml:space="preserve"> has been set so progress and outcomes can be measured. </w:t>
      </w:r>
    </w:p>
    <w:p w14:paraId="63E963EA" w14:textId="77777777" w:rsidR="00B64114" w:rsidRDefault="00B64114" w:rsidP="00B63E0E"/>
    <w:p w14:paraId="3AEC3E60" w14:textId="1DF8889C" w:rsidR="00E61C17" w:rsidRPr="00B64114" w:rsidRDefault="00E61C17" w:rsidP="00E61C17">
      <w:r>
        <w:t>1.6. The plan is to be reviewed and updated at least every three years.</w:t>
      </w:r>
    </w:p>
    <w:p w14:paraId="64CCC042" w14:textId="77777777" w:rsidR="00E61C17" w:rsidRDefault="00E61C17" w:rsidP="00B63E0E">
      <w:pPr>
        <w:rPr>
          <w:b/>
          <w:sz w:val="36"/>
          <w:szCs w:val="36"/>
        </w:rPr>
      </w:pPr>
    </w:p>
    <w:p w14:paraId="1F92A7A2" w14:textId="77777777" w:rsidR="0030041C" w:rsidRDefault="0030041C" w:rsidP="00B63E0E">
      <w:pPr>
        <w:rPr>
          <w:b/>
          <w:sz w:val="36"/>
          <w:szCs w:val="36"/>
        </w:rPr>
      </w:pPr>
    </w:p>
    <w:p w14:paraId="75388D15" w14:textId="77777777" w:rsidR="00B64114" w:rsidRDefault="00B64114" w:rsidP="00B63E0E">
      <w:pPr>
        <w:rPr>
          <w:b/>
          <w:sz w:val="22"/>
          <w:szCs w:val="22"/>
        </w:rPr>
      </w:pPr>
      <w:r w:rsidRPr="00B64114">
        <w:rPr>
          <w:b/>
          <w:sz w:val="36"/>
          <w:szCs w:val="36"/>
        </w:rPr>
        <w:t xml:space="preserve">THIS PLAN IS AVAILABLE IN LARGE PRINT ON REQUEST. </w:t>
      </w:r>
    </w:p>
    <w:p w14:paraId="0A28A641" w14:textId="4E5D333A" w:rsidR="00B64114" w:rsidRPr="00E61C17" w:rsidRDefault="00B64114" w:rsidP="00B63E0E">
      <w:pPr>
        <w:rPr>
          <w:sz w:val="20"/>
          <w:szCs w:val="20"/>
        </w:rPr>
      </w:pPr>
      <w:r w:rsidRPr="00B64114">
        <w:rPr>
          <w:sz w:val="20"/>
          <w:szCs w:val="20"/>
        </w:rPr>
        <w:t>Linton Primary School</w:t>
      </w:r>
      <w:r w:rsidR="00275B79">
        <w:rPr>
          <w:sz w:val="20"/>
          <w:szCs w:val="20"/>
        </w:rPr>
        <w:t>, Linton,</w:t>
      </w:r>
      <w:r w:rsidR="00275B79" w:rsidRPr="00B64114">
        <w:rPr>
          <w:sz w:val="20"/>
          <w:szCs w:val="20"/>
        </w:rPr>
        <w:t xml:space="preserve"> Morpeth</w:t>
      </w:r>
      <w:r w:rsidRPr="00B64114">
        <w:rPr>
          <w:sz w:val="20"/>
          <w:szCs w:val="20"/>
        </w:rPr>
        <w:t>, NE61 5SG – Tel: 01670 860361 email: admin@linton.northumberland.sch.uk</w:t>
      </w:r>
    </w:p>
    <w:p w14:paraId="45777D09" w14:textId="77777777" w:rsidR="001268F7" w:rsidRDefault="001268F7" w:rsidP="001268F7">
      <w:pPr>
        <w:ind w:left="360"/>
        <w:rPr>
          <w:b/>
          <w:sz w:val="22"/>
          <w:szCs w:val="22"/>
        </w:rPr>
      </w:pPr>
    </w:p>
    <w:p w14:paraId="67BB1179" w14:textId="35F9FB11" w:rsidR="001268F7" w:rsidRPr="001268F7" w:rsidRDefault="001268F7" w:rsidP="001268F7">
      <w:pPr>
        <w:rPr>
          <w:sz w:val="22"/>
          <w:szCs w:val="22"/>
        </w:rPr>
      </w:pPr>
      <w:r>
        <w:rPr>
          <w:b/>
          <w:sz w:val="22"/>
          <w:szCs w:val="22"/>
        </w:rPr>
        <w:lastRenderedPageBreak/>
        <w:t xml:space="preserve">2. </w:t>
      </w:r>
      <w:r w:rsidRPr="001268F7">
        <w:rPr>
          <w:b/>
          <w:sz w:val="22"/>
          <w:szCs w:val="22"/>
        </w:rPr>
        <w:t xml:space="preserve">School Aims </w:t>
      </w:r>
    </w:p>
    <w:p w14:paraId="60AD5B80" w14:textId="3F1BAC3B" w:rsidR="00275B79" w:rsidRDefault="00275B79" w:rsidP="00B63E0E">
      <w:r>
        <w:t>2.1. At Linton Primary School we are committed to establishing equality for all pupils, their parents, staff and other users of the school. This is reflected in our school aims, which state that Linton Primary</w:t>
      </w:r>
      <w:r w:rsidR="0030041C">
        <w:t xml:space="preserve"> School:</w:t>
      </w:r>
    </w:p>
    <w:p w14:paraId="23AB3810" w14:textId="77777777" w:rsidR="0030041C" w:rsidRDefault="0030041C" w:rsidP="00B63E0E"/>
    <w:p w14:paraId="39E28799" w14:textId="77777777" w:rsidR="0030041C" w:rsidRPr="0030041C" w:rsidRDefault="0030041C" w:rsidP="0030041C">
      <w:pPr>
        <w:numPr>
          <w:ilvl w:val="0"/>
          <w:numId w:val="8"/>
        </w:numPr>
      </w:pPr>
      <w:r w:rsidRPr="0030041C">
        <w:rPr>
          <w:bCs/>
        </w:rPr>
        <w:t>To provide an exciting and imaginative curriculum tailored to each individual.</w:t>
      </w:r>
    </w:p>
    <w:p w14:paraId="4278CCCD" w14:textId="77777777" w:rsidR="0030041C" w:rsidRPr="0030041C" w:rsidRDefault="0030041C" w:rsidP="0030041C">
      <w:pPr>
        <w:numPr>
          <w:ilvl w:val="0"/>
          <w:numId w:val="9"/>
        </w:numPr>
      </w:pPr>
      <w:r w:rsidRPr="0030041C">
        <w:rPr>
          <w:bCs/>
        </w:rPr>
        <w:t>To inspire individuals to believe in themselves and achieve their potential.</w:t>
      </w:r>
    </w:p>
    <w:p w14:paraId="2F55B49B" w14:textId="77777777" w:rsidR="0030041C" w:rsidRPr="0030041C" w:rsidRDefault="0030041C" w:rsidP="0030041C">
      <w:pPr>
        <w:numPr>
          <w:ilvl w:val="0"/>
          <w:numId w:val="10"/>
        </w:numPr>
      </w:pPr>
      <w:r w:rsidRPr="0030041C">
        <w:rPr>
          <w:bCs/>
        </w:rPr>
        <w:t>To provide a safe and secure learning environment that engages and stimulates.</w:t>
      </w:r>
    </w:p>
    <w:p w14:paraId="05FE79E0" w14:textId="77777777" w:rsidR="0030041C" w:rsidRPr="0030041C" w:rsidRDefault="0030041C" w:rsidP="0030041C">
      <w:pPr>
        <w:numPr>
          <w:ilvl w:val="0"/>
          <w:numId w:val="11"/>
        </w:numPr>
      </w:pPr>
      <w:r w:rsidRPr="0030041C">
        <w:rPr>
          <w:bCs/>
        </w:rPr>
        <w:t>Embrace difference, showing tolerance and respect.</w:t>
      </w:r>
    </w:p>
    <w:p w14:paraId="0E963881" w14:textId="77777777" w:rsidR="0030041C" w:rsidRPr="0030041C" w:rsidRDefault="0030041C" w:rsidP="0030041C">
      <w:pPr>
        <w:numPr>
          <w:ilvl w:val="0"/>
          <w:numId w:val="12"/>
        </w:numPr>
      </w:pPr>
      <w:r w:rsidRPr="0030041C">
        <w:rPr>
          <w:bCs/>
        </w:rPr>
        <w:t>To encourage reflection and develop a sense of awe and wonder.</w:t>
      </w:r>
    </w:p>
    <w:p w14:paraId="34027432" w14:textId="77777777" w:rsidR="0030041C" w:rsidRPr="0030041C" w:rsidRDefault="0030041C" w:rsidP="0030041C">
      <w:pPr>
        <w:numPr>
          <w:ilvl w:val="0"/>
          <w:numId w:val="13"/>
        </w:numPr>
      </w:pPr>
      <w:r w:rsidRPr="0030041C">
        <w:rPr>
          <w:bCs/>
        </w:rPr>
        <w:t>To have positive supportive relationships within the whole school community.</w:t>
      </w:r>
    </w:p>
    <w:p w14:paraId="5D307901" w14:textId="77777777" w:rsidR="0030041C" w:rsidRPr="0030041C" w:rsidRDefault="0030041C" w:rsidP="0030041C">
      <w:pPr>
        <w:numPr>
          <w:ilvl w:val="0"/>
          <w:numId w:val="14"/>
        </w:numPr>
      </w:pPr>
      <w:r w:rsidRPr="0030041C">
        <w:rPr>
          <w:bCs/>
        </w:rPr>
        <w:t>To encourage collaboration between our school and the wider world.</w:t>
      </w:r>
    </w:p>
    <w:p w14:paraId="279F0936" w14:textId="56198234" w:rsidR="0030041C" w:rsidRPr="0030041C" w:rsidRDefault="0030041C" w:rsidP="0030041C">
      <w:pPr>
        <w:numPr>
          <w:ilvl w:val="0"/>
          <w:numId w:val="15"/>
        </w:numPr>
      </w:pPr>
      <w:r w:rsidRPr="0030041C">
        <w:rPr>
          <w:bCs/>
        </w:rPr>
        <w:t>To promote positive role models, celebrate success and inspire achieveme</w:t>
      </w:r>
      <w:r>
        <w:rPr>
          <w:bCs/>
        </w:rPr>
        <w:t>nt</w:t>
      </w:r>
    </w:p>
    <w:p w14:paraId="7A92957A" w14:textId="77777777" w:rsidR="0030041C" w:rsidRDefault="0030041C" w:rsidP="00B63E0E"/>
    <w:p w14:paraId="759C2E6A" w14:textId="77777777" w:rsidR="00275B79" w:rsidRDefault="00275B79" w:rsidP="00B63E0E">
      <w:r>
        <w:t xml:space="preserve">2.2. In drawing up this </w:t>
      </w:r>
      <w:r w:rsidRPr="00275B79">
        <w:rPr>
          <w:b/>
        </w:rPr>
        <w:t>Accessibility Plan</w:t>
      </w:r>
      <w:r>
        <w:t xml:space="preserve"> the school set the following priorities: </w:t>
      </w:r>
    </w:p>
    <w:p w14:paraId="343E81A8" w14:textId="77777777" w:rsidR="00275B79" w:rsidRDefault="00275B79" w:rsidP="00B63E0E"/>
    <w:p w14:paraId="53062852" w14:textId="77777777" w:rsidR="00275B79" w:rsidRDefault="00275B79" w:rsidP="00B63E0E">
      <w:r>
        <w:sym w:font="Symbol" w:char="F0B7"/>
      </w:r>
      <w:r>
        <w:t xml:space="preserve"> To provide safe access throughout the school for all school users </w:t>
      </w:r>
    </w:p>
    <w:p w14:paraId="40B97DF7" w14:textId="77777777" w:rsidR="00275B79" w:rsidRDefault="00275B79" w:rsidP="00B63E0E"/>
    <w:p w14:paraId="5D00E67E" w14:textId="2DB24565" w:rsidR="00275B79" w:rsidRDefault="00275B79" w:rsidP="00B63E0E">
      <w:r>
        <w:sym w:font="Symbol" w:char="F0B7"/>
      </w:r>
      <w:r>
        <w:t xml:space="preserve"> To ensure ease of access to information to all stakeholders</w:t>
      </w:r>
    </w:p>
    <w:p w14:paraId="75C49422" w14:textId="77777777" w:rsidR="00275B79" w:rsidRDefault="00275B79" w:rsidP="00B63E0E"/>
    <w:p w14:paraId="12D25237" w14:textId="77777777" w:rsidR="00275B79" w:rsidRDefault="00275B79" w:rsidP="00B63E0E">
      <w:r>
        <w:sym w:font="Symbol" w:char="F0B7"/>
      </w:r>
      <w:r>
        <w:t xml:space="preserve"> To ensure that the learning and teaching environment and the resources used are suitable for all </w:t>
      </w:r>
    </w:p>
    <w:p w14:paraId="0EB7AEB2" w14:textId="7C9E48F3" w:rsidR="00275B79" w:rsidRDefault="00275B79" w:rsidP="00B63E0E">
      <w:r>
        <w:t xml:space="preserve">  staff and pupils, tailoring the requirements to suit individual needs </w:t>
      </w:r>
    </w:p>
    <w:p w14:paraId="4EDD1743" w14:textId="77777777" w:rsidR="00275B79" w:rsidRDefault="00275B79" w:rsidP="00B63E0E"/>
    <w:p w14:paraId="23856A69" w14:textId="77777777" w:rsidR="00275B79" w:rsidRDefault="00275B79" w:rsidP="00B63E0E">
      <w:r>
        <w:sym w:font="Symbol" w:char="F0B7"/>
      </w:r>
      <w:r>
        <w:t xml:space="preserve"> To provide training to all staff regarding the needs of disabled people and how to provide  </w:t>
      </w:r>
    </w:p>
    <w:p w14:paraId="7645FB00" w14:textId="1360BA4F" w:rsidR="00275B79" w:rsidRDefault="00275B79" w:rsidP="00B63E0E">
      <w:r>
        <w:t xml:space="preserve">   assistance to enable them to enjoy the school experience as fully as possible </w:t>
      </w:r>
    </w:p>
    <w:p w14:paraId="25209CE7" w14:textId="77777777" w:rsidR="00275B79" w:rsidRDefault="00275B79" w:rsidP="00B63E0E"/>
    <w:p w14:paraId="5F618824" w14:textId="72E18EAD" w:rsidR="00275B79" w:rsidRDefault="00275B79" w:rsidP="00B63E0E">
      <w:r>
        <w:t xml:space="preserve">2.3. In addition parents of and professionals working with children and young people with a disability are consulted to ensure all needs and areas of concern have been picked up. </w:t>
      </w:r>
    </w:p>
    <w:p w14:paraId="0322D57F" w14:textId="77777777" w:rsidR="00275B79" w:rsidRDefault="00275B79" w:rsidP="00B63E0E"/>
    <w:p w14:paraId="657B8C08" w14:textId="77777777" w:rsidR="00275B79" w:rsidRDefault="00275B79" w:rsidP="00B63E0E">
      <w:r>
        <w:t xml:space="preserve">2.4. As stated above, Linton Primary School is committed to equal opportunities and inclusion. This Accessibility Plan is not a standalone document but should be considered alongside the following school policy documents: </w:t>
      </w:r>
    </w:p>
    <w:p w14:paraId="5F7C8122" w14:textId="77777777" w:rsidR="00275B79" w:rsidRDefault="00275B79" w:rsidP="00B63E0E"/>
    <w:p w14:paraId="4672D39C" w14:textId="6ECF032D" w:rsidR="00275B79" w:rsidRDefault="00275B79" w:rsidP="00B63E0E">
      <w:r>
        <w:sym w:font="Symbol" w:char="F0B7"/>
      </w:r>
      <w:r>
        <w:t xml:space="preserve"> Equalit</w:t>
      </w:r>
      <w:r w:rsidR="00BA04C4">
        <w:t>ies</w:t>
      </w:r>
      <w:r>
        <w:t xml:space="preserve"> </w:t>
      </w:r>
      <w:r w:rsidR="00BA04C4">
        <w:t>Policy</w:t>
      </w:r>
    </w:p>
    <w:p w14:paraId="5DB9CEE5" w14:textId="731DCF78" w:rsidR="00275B79" w:rsidRDefault="00275B79" w:rsidP="00B63E0E">
      <w:r>
        <w:sym w:font="Symbol" w:char="F0B7"/>
      </w:r>
      <w:r>
        <w:t xml:space="preserve"> Special Educational Needs </w:t>
      </w:r>
    </w:p>
    <w:p w14:paraId="4D6B05C2" w14:textId="28D6D7CC" w:rsidR="00275B79" w:rsidRDefault="00275B79" w:rsidP="00B63E0E">
      <w:r>
        <w:sym w:font="Symbol" w:char="F0B7"/>
      </w:r>
      <w:r>
        <w:t xml:space="preserve"> Linton Primary Schools Special Educational Needs &amp; Disabilities (SEND) Offer </w:t>
      </w:r>
    </w:p>
    <w:p w14:paraId="55217BDC" w14:textId="77777777" w:rsidR="00275B79" w:rsidRDefault="00275B79" w:rsidP="00B63E0E">
      <w:r>
        <w:sym w:font="Symbol" w:char="F0B7"/>
      </w:r>
      <w:r>
        <w:t xml:space="preserve"> Safeguarding policy and arrangements </w:t>
      </w:r>
    </w:p>
    <w:p w14:paraId="1B60B0DA" w14:textId="77777777" w:rsidR="00275B79" w:rsidRDefault="00275B79" w:rsidP="00B63E0E">
      <w:r>
        <w:sym w:font="Symbol" w:char="F0B7"/>
      </w:r>
      <w:r>
        <w:t xml:space="preserve"> Health &amp; Safety policy</w:t>
      </w:r>
    </w:p>
    <w:p w14:paraId="43C2A9AF" w14:textId="77777777" w:rsidR="00275B79" w:rsidRDefault="00275B79" w:rsidP="00B63E0E">
      <w:r>
        <w:sym w:font="Symbol" w:char="F0B7"/>
      </w:r>
      <w:r>
        <w:t xml:space="preserve"> Staff related policies, e.g. risk assessments, Return to Work etc  </w:t>
      </w:r>
    </w:p>
    <w:p w14:paraId="45F8D4F9" w14:textId="77777777" w:rsidR="00275B79" w:rsidRDefault="00275B79" w:rsidP="00B63E0E"/>
    <w:p w14:paraId="5F44E600" w14:textId="2683654C" w:rsidR="00275B79" w:rsidRDefault="00275B79" w:rsidP="00B63E0E">
      <w:r>
        <w:t xml:space="preserve">This plan itself will also be used to advise and inform other school planning documents and policies. </w:t>
      </w:r>
    </w:p>
    <w:p w14:paraId="1F2A8FCB" w14:textId="77777777" w:rsidR="00275B79" w:rsidRDefault="00275B79" w:rsidP="00B63E0E"/>
    <w:p w14:paraId="58452512" w14:textId="71387D44" w:rsidR="00275B79" w:rsidRDefault="00275B79" w:rsidP="00B63E0E">
      <w:pPr>
        <w:rPr>
          <w:sz w:val="22"/>
          <w:szCs w:val="22"/>
        </w:rPr>
      </w:pPr>
      <w:r>
        <w:t>2.5. It will be the responsibility of the whole school community to implement this scheme in a manner which promotes the inclusive ethos of our school.</w:t>
      </w:r>
    </w:p>
    <w:p w14:paraId="5E680999" w14:textId="0C679FB0" w:rsidR="00275B79" w:rsidRDefault="00275B79" w:rsidP="00B63E0E">
      <w:pPr>
        <w:rPr>
          <w:sz w:val="22"/>
          <w:szCs w:val="22"/>
        </w:rPr>
      </w:pPr>
    </w:p>
    <w:p w14:paraId="77395C50" w14:textId="0E3EBDBF" w:rsidR="0030041C" w:rsidRDefault="001268F7" w:rsidP="001268F7">
      <w:pPr>
        <w:pStyle w:val="NormalWeb"/>
        <w:rPr>
          <w:rFonts w:ascii="Arial" w:hAnsi="Arial" w:cs="Arial"/>
          <w:sz w:val="24"/>
          <w:szCs w:val="24"/>
        </w:rPr>
      </w:pPr>
      <w:r>
        <w:rPr>
          <w:rFonts w:ascii="Arial" w:hAnsi="Arial"/>
          <w:b/>
          <w:sz w:val="24"/>
          <w:szCs w:val="24"/>
          <w:lang w:eastAsia="en-GB"/>
        </w:rPr>
        <w:t xml:space="preserve">3. Current Good Practice Which Supports this Duty </w:t>
      </w:r>
    </w:p>
    <w:p w14:paraId="6E976B23" w14:textId="6484319A" w:rsidR="0030041C" w:rsidRDefault="00CA6199" w:rsidP="00486A8A">
      <w:pPr>
        <w:pStyle w:val="NormalWeb"/>
        <w:rPr>
          <w:rFonts w:ascii="Arial" w:hAnsi="Arial" w:cs="Arial"/>
          <w:sz w:val="24"/>
          <w:szCs w:val="24"/>
        </w:rPr>
      </w:pPr>
      <w:r w:rsidRPr="00CA6199">
        <w:rPr>
          <w:rFonts w:ascii="Arial" w:hAnsi="Arial" w:cs="Arial"/>
          <w:sz w:val="24"/>
          <w:szCs w:val="24"/>
        </w:rPr>
        <w:t xml:space="preserve">3.1. </w:t>
      </w:r>
      <w:r w:rsidRPr="0030041C">
        <w:rPr>
          <w:rFonts w:ascii="Arial" w:hAnsi="Arial" w:cs="Arial"/>
          <w:sz w:val="24"/>
          <w:szCs w:val="24"/>
        </w:rPr>
        <w:t>The school’s commitment to inclusivity has already been</w:t>
      </w:r>
      <w:r w:rsidR="0030041C" w:rsidRPr="0030041C">
        <w:rPr>
          <w:rFonts w:ascii="Arial" w:hAnsi="Arial" w:cs="Arial"/>
          <w:sz w:val="24"/>
          <w:szCs w:val="24"/>
        </w:rPr>
        <w:t xml:space="preserve"> recognised by Ofsted </w:t>
      </w:r>
      <w:r w:rsidR="00BA04C4">
        <w:rPr>
          <w:rFonts w:ascii="Arial" w:hAnsi="Arial" w:cs="Arial"/>
          <w:sz w:val="24"/>
          <w:szCs w:val="24"/>
        </w:rPr>
        <w:t>June 2019</w:t>
      </w:r>
      <w:r w:rsidR="0030041C">
        <w:rPr>
          <w:rFonts w:ascii="Arial" w:hAnsi="Arial" w:cs="Arial"/>
          <w:sz w:val="24"/>
          <w:szCs w:val="24"/>
        </w:rPr>
        <w:t xml:space="preserve"> </w:t>
      </w:r>
    </w:p>
    <w:p w14:paraId="7B87EC58" w14:textId="01762D92" w:rsidR="0030041C" w:rsidRPr="0030041C" w:rsidRDefault="0030041C" w:rsidP="00486A8A">
      <w:pPr>
        <w:pStyle w:val="NormalWeb"/>
        <w:rPr>
          <w:rFonts w:ascii="Arial" w:hAnsi="Arial" w:cs="Arial"/>
          <w:i/>
          <w:sz w:val="24"/>
          <w:szCs w:val="24"/>
        </w:rPr>
      </w:pPr>
      <w:r w:rsidRPr="0030041C">
        <w:rPr>
          <w:rFonts w:ascii="Arial" w:hAnsi="Arial" w:cs="Arial"/>
          <w:i/>
          <w:sz w:val="24"/>
          <w:szCs w:val="24"/>
        </w:rPr>
        <w:t>’</w:t>
      </w:r>
      <w:r w:rsidR="00BA04C4">
        <w:rPr>
          <w:rFonts w:ascii="Arial" w:hAnsi="Arial" w:cs="Arial"/>
          <w:i/>
          <w:sz w:val="24"/>
          <w:szCs w:val="24"/>
        </w:rPr>
        <w:t>Effective leadership and good quality provision for pupils with SEND ensure that most of these pupils make good progress from their starting points’</w:t>
      </w:r>
      <w:r w:rsidRPr="0030041C">
        <w:rPr>
          <w:rFonts w:ascii="Arial" w:hAnsi="Arial" w:cs="Arial"/>
          <w:i/>
          <w:sz w:val="24"/>
          <w:szCs w:val="24"/>
        </w:rPr>
        <w:t xml:space="preserve">. </w:t>
      </w:r>
    </w:p>
    <w:p w14:paraId="1AFCE42C" w14:textId="77777777" w:rsidR="00CA6199" w:rsidRPr="001268F7" w:rsidRDefault="00CA6199" w:rsidP="00486A8A">
      <w:pPr>
        <w:pStyle w:val="NormalWeb"/>
        <w:rPr>
          <w:rFonts w:ascii="Arial" w:hAnsi="Arial" w:cs="Arial"/>
          <w:sz w:val="24"/>
          <w:szCs w:val="24"/>
        </w:rPr>
      </w:pPr>
      <w:r w:rsidRPr="001268F7">
        <w:rPr>
          <w:rFonts w:ascii="Arial" w:hAnsi="Arial" w:cs="Arial"/>
          <w:sz w:val="24"/>
          <w:szCs w:val="24"/>
        </w:rPr>
        <w:lastRenderedPageBreak/>
        <w:t xml:space="preserve">3.2. Current Activities: Increasing the extent to which children with additional needs can participate in the school curriculum </w:t>
      </w:r>
    </w:p>
    <w:p w14:paraId="24466328" w14:textId="4FE82846" w:rsidR="00CA6199" w:rsidRDefault="00CA6199" w:rsidP="00486A8A">
      <w:pPr>
        <w:pStyle w:val="NormalWeb"/>
        <w:rPr>
          <w:rFonts w:ascii="Arial" w:hAnsi="Arial" w:cs="Arial"/>
          <w:sz w:val="24"/>
          <w:szCs w:val="24"/>
        </w:rPr>
      </w:pPr>
      <w:r w:rsidRPr="00CA6199">
        <w:rPr>
          <w:rFonts w:ascii="Arial" w:hAnsi="Arial" w:cs="Arial"/>
          <w:sz w:val="24"/>
          <w:szCs w:val="24"/>
        </w:rPr>
        <w:t>3.2.1.</w:t>
      </w:r>
      <w:r>
        <w:rPr>
          <w:rFonts w:ascii="Arial" w:hAnsi="Arial" w:cs="Arial"/>
          <w:sz w:val="24"/>
          <w:szCs w:val="24"/>
        </w:rPr>
        <w:t xml:space="preserve"> Linton Primary School</w:t>
      </w:r>
      <w:r w:rsidRPr="00CA6199">
        <w:rPr>
          <w:rFonts w:ascii="Arial" w:hAnsi="Arial" w:cs="Arial"/>
          <w:sz w:val="24"/>
          <w:szCs w:val="24"/>
        </w:rPr>
        <w:t xml:space="preserve"> has close working relationships with its feeder nurseries and pre-schools with thorough transition arrangements in the summer term before starting at school. This may include multi-agency meetings with parents and all professionals involved in supporting the child. </w:t>
      </w:r>
    </w:p>
    <w:p w14:paraId="185DE364" w14:textId="372FC836" w:rsidR="00CA6199" w:rsidRDefault="00CA6199" w:rsidP="00CA6199">
      <w:pPr>
        <w:pStyle w:val="NormalWeb"/>
        <w:rPr>
          <w:rFonts w:ascii="Arial" w:hAnsi="Arial" w:cs="Arial"/>
          <w:sz w:val="24"/>
          <w:szCs w:val="24"/>
        </w:rPr>
      </w:pPr>
      <w:r w:rsidRPr="00CA6199">
        <w:rPr>
          <w:rFonts w:ascii="Arial" w:hAnsi="Arial" w:cs="Arial"/>
          <w:sz w:val="24"/>
          <w:szCs w:val="24"/>
        </w:rPr>
        <w:t xml:space="preserve">3.2.2. The school SEND policy ensures that staff identify, assess and arrange suitable provision for pupils with special educational needs and / or disability. Working with the Northumberland County Council SEND team, outreach services, health professionals and Educational Psychology Service, the </w:t>
      </w:r>
      <w:proofErr w:type="spellStart"/>
      <w:r w:rsidRPr="00CA6199">
        <w:rPr>
          <w:rFonts w:ascii="Arial" w:hAnsi="Arial" w:cs="Arial"/>
          <w:sz w:val="24"/>
          <w:szCs w:val="24"/>
        </w:rPr>
        <w:t>SENCo</w:t>
      </w:r>
      <w:proofErr w:type="spellEnd"/>
      <w:r w:rsidRPr="00CA6199">
        <w:rPr>
          <w:rFonts w:ascii="Arial" w:hAnsi="Arial" w:cs="Arial"/>
          <w:sz w:val="24"/>
          <w:szCs w:val="24"/>
        </w:rPr>
        <w:t xml:space="preserve"> manages the Statutory Assessment process, ensuring additional resources, including staffing, are allocated where appropriate </w:t>
      </w:r>
      <w:r>
        <w:rPr>
          <w:rFonts w:ascii="Arial" w:hAnsi="Arial" w:cs="Arial"/>
          <w:sz w:val="24"/>
          <w:szCs w:val="24"/>
        </w:rPr>
        <w:t xml:space="preserve">and additional </w:t>
      </w:r>
      <w:r w:rsidRPr="00CA6199">
        <w:rPr>
          <w:rFonts w:ascii="Arial" w:hAnsi="Arial" w:cs="Arial"/>
          <w:sz w:val="24"/>
          <w:szCs w:val="24"/>
        </w:rPr>
        <w:t>top-up funding</w:t>
      </w:r>
      <w:r>
        <w:rPr>
          <w:rFonts w:ascii="Arial" w:hAnsi="Arial" w:cs="Arial"/>
          <w:sz w:val="24"/>
          <w:szCs w:val="24"/>
        </w:rPr>
        <w:t xml:space="preserve"> used </w:t>
      </w:r>
      <w:r w:rsidR="00262400">
        <w:rPr>
          <w:rFonts w:ascii="Arial" w:hAnsi="Arial" w:cs="Arial"/>
          <w:sz w:val="24"/>
          <w:szCs w:val="24"/>
        </w:rPr>
        <w:t>effectively</w:t>
      </w:r>
      <w:r w:rsidRPr="00CA6199">
        <w:rPr>
          <w:rFonts w:ascii="Arial" w:hAnsi="Arial" w:cs="Arial"/>
          <w:sz w:val="24"/>
          <w:szCs w:val="24"/>
        </w:rPr>
        <w:t xml:space="preserve">. </w:t>
      </w:r>
    </w:p>
    <w:p w14:paraId="2167EFD7" w14:textId="77777777" w:rsidR="00CA6199" w:rsidRDefault="00CA6199" w:rsidP="00486A8A">
      <w:pPr>
        <w:pStyle w:val="NormalWeb"/>
        <w:rPr>
          <w:rFonts w:ascii="Arial" w:hAnsi="Arial" w:cs="Arial"/>
          <w:sz w:val="24"/>
          <w:szCs w:val="24"/>
        </w:rPr>
      </w:pPr>
      <w:r w:rsidRPr="00CA6199">
        <w:rPr>
          <w:rFonts w:ascii="Arial" w:hAnsi="Arial" w:cs="Arial"/>
          <w:sz w:val="24"/>
          <w:szCs w:val="24"/>
        </w:rPr>
        <w:t xml:space="preserve">3.2.3. The school’s pastoral approach provides additional support for pupils and supports teachers in implementing strategies for improving pupils’ behaviour and access to learning. </w:t>
      </w:r>
    </w:p>
    <w:p w14:paraId="46127C7A" w14:textId="77777777" w:rsidR="00CA6199" w:rsidRDefault="00CA6199" w:rsidP="00486A8A">
      <w:pPr>
        <w:pStyle w:val="NormalWeb"/>
        <w:rPr>
          <w:rFonts w:ascii="Arial" w:hAnsi="Arial" w:cs="Arial"/>
          <w:sz w:val="24"/>
          <w:szCs w:val="24"/>
        </w:rPr>
      </w:pPr>
      <w:r w:rsidRPr="00CA6199">
        <w:rPr>
          <w:rFonts w:ascii="Arial" w:hAnsi="Arial" w:cs="Arial"/>
          <w:sz w:val="24"/>
          <w:szCs w:val="24"/>
        </w:rPr>
        <w:t>3.2.4. The school works closely with specialist services including:</w:t>
      </w:r>
    </w:p>
    <w:p w14:paraId="6B639A8E" w14:textId="5F39F4C8" w:rsidR="00C25D34" w:rsidRDefault="00CA6199" w:rsidP="00262400">
      <w:r w:rsidRPr="00CA6199">
        <w:sym w:font="Symbol" w:char="F0B7"/>
      </w:r>
      <w:r>
        <w:t xml:space="preserve"> </w:t>
      </w:r>
      <w:r w:rsidR="00BA04C4">
        <w:t>Social Workers</w:t>
      </w:r>
    </w:p>
    <w:p w14:paraId="113A6C2A" w14:textId="35B6E1C2" w:rsidR="00BA04C4" w:rsidRDefault="00262400" w:rsidP="00262400">
      <w:pPr>
        <w:pStyle w:val="ListParagraph"/>
        <w:numPr>
          <w:ilvl w:val="0"/>
          <w:numId w:val="24"/>
        </w:numPr>
        <w:ind w:left="142" w:hanging="142"/>
      </w:pPr>
      <w:r>
        <w:t xml:space="preserve">Advisory teacher for visual impaired </w:t>
      </w:r>
    </w:p>
    <w:p w14:paraId="04F0FB4A" w14:textId="090F4282" w:rsidR="00CA6199"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Portage Workers </w:t>
      </w:r>
    </w:p>
    <w:p w14:paraId="26CB9676" w14:textId="664822AA" w:rsidR="00CA6199"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Early Years </w:t>
      </w:r>
      <w:r>
        <w:rPr>
          <w:rFonts w:ascii="Arial" w:hAnsi="Arial" w:cs="Arial"/>
          <w:sz w:val="24"/>
          <w:szCs w:val="24"/>
        </w:rPr>
        <w:t>Team</w:t>
      </w:r>
      <w:r w:rsidRPr="00CA6199">
        <w:rPr>
          <w:rFonts w:ascii="Arial" w:hAnsi="Arial" w:cs="Arial"/>
          <w:sz w:val="24"/>
          <w:szCs w:val="24"/>
        </w:rPr>
        <w:t xml:space="preserve"> </w:t>
      </w:r>
    </w:p>
    <w:p w14:paraId="257FDF0E" w14:textId="77777777" w:rsidR="00CA6199"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Speech and Language Therapists </w:t>
      </w:r>
    </w:p>
    <w:p w14:paraId="60AD611D" w14:textId="77777777" w:rsidR="00CA6199"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Educational Psychology Service </w:t>
      </w:r>
    </w:p>
    <w:p w14:paraId="7866C4E5" w14:textId="77777777" w:rsidR="00CA6199"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Northumberland County Council SEND </w:t>
      </w:r>
    </w:p>
    <w:p w14:paraId="61ADDE2B" w14:textId="77777777" w:rsidR="009D4E22"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CYPS</w:t>
      </w:r>
    </w:p>
    <w:p w14:paraId="35F93B6E" w14:textId="36257F98" w:rsidR="009D4E22" w:rsidRDefault="009D4E22" w:rsidP="009D4E22">
      <w:pPr>
        <w:pStyle w:val="NormalWeb"/>
        <w:numPr>
          <w:ilvl w:val="0"/>
          <w:numId w:val="7"/>
        </w:numPr>
        <w:tabs>
          <w:tab w:val="left" w:pos="142"/>
          <w:tab w:val="left" w:pos="284"/>
          <w:tab w:val="left" w:pos="567"/>
          <w:tab w:val="left" w:pos="709"/>
        </w:tabs>
        <w:spacing w:before="0" w:beforeAutospacing="0" w:after="0" w:afterAutospacing="0"/>
        <w:ind w:left="0" w:firstLine="0"/>
        <w:rPr>
          <w:rFonts w:ascii="Arial" w:hAnsi="Arial" w:cs="Arial"/>
          <w:sz w:val="24"/>
          <w:szCs w:val="24"/>
        </w:rPr>
      </w:pPr>
      <w:r>
        <w:rPr>
          <w:rFonts w:ascii="Arial" w:hAnsi="Arial" w:cs="Arial"/>
          <w:sz w:val="24"/>
          <w:szCs w:val="24"/>
        </w:rPr>
        <w:t xml:space="preserve"> Primary Mental Health Team</w:t>
      </w:r>
    </w:p>
    <w:p w14:paraId="0F4CA542" w14:textId="01445839" w:rsidR="00CA6199"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009D4E22">
        <w:rPr>
          <w:rFonts w:ascii="Arial" w:hAnsi="Arial" w:cs="Arial"/>
          <w:sz w:val="24"/>
          <w:szCs w:val="24"/>
        </w:rPr>
        <w:t xml:space="preserve"> GPs,</w:t>
      </w:r>
      <w:r w:rsidRPr="00CA6199">
        <w:rPr>
          <w:rFonts w:ascii="Arial" w:hAnsi="Arial" w:cs="Arial"/>
          <w:sz w:val="24"/>
          <w:szCs w:val="24"/>
        </w:rPr>
        <w:t xml:space="preserve"> paediatricians </w:t>
      </w:r>
      <w:r w:rsidR="009D4E22">
        <w:rPr>
          <w:rFonts w:ascii="Arial" w:hAnsi="Arial" w:cs="Arial"/>
          <w:sz w:val="24"/>
          <w:szCs w:val="24"/>
        </w:rPr>
        <w:t>and specialist health teams</w:t>
      </w:r>
    </w:p>
    <w:p w14:paraId="04399399" w14:textId="77777777" w:rsidR="00CA6199"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Locality health Visitor Team </w:t>
      </w:r>
    </w:p>
    <w:p w14:paraId="3E37F4ED" w14:textId="77777777" w:rsidR="00CA6199"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School Nurse Team</w:t>
      </w:r>
    </w:p>
    <w:p w14:paraId="35F8A42C" w14:textId="77777777" w:rsidR="009D4E22"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w:t>
      </w:r>
      <w:r w:rsidR="009D4E22">
        <w:rPr>
          <w:rFonts w:ascii="Arial" w:hAnsi="Arial" w:cs="Arial"/>
          <w:sz w:val="24"/>
          <w:szCs w:val="24"/>
        </w:rPr>
        <w:t>Behaviour and ASD Support Team</w:t>
      </w:r>
    </w:p>
    <w:p w14:paraId="28A3944C" w14:textId="1EBEF292" w:rsidR="009D4E22"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Other advisory services and charities </w:t>
      </w:r>
    </w:p>
    <w:p w14:paraId="59179421" w14:textId="43D998A4" w:rsidR="009D4E22" w:rsidRDefault="00CA6199" w:rsidP="00486A8A">
      <w:pPr>
        <w:pStyle w:val="NormalWeb"/>
        <w:rPr>
          <w:rFonts w:ascii="Arial" w:hAnsi="Arial" w:cs="Arial"/>
          <w:sz w:val="24"/>
          <w:szCs w:val="24"/>
        </w:rPr>
      </w:pPr>
      <w:r w:rsidRPr="00CA6199">
        <w:rPr>
          <w:rFonts w:ascii="Arial" w:hAnsi="Arial" w:cs="Arial"/>
          <w:sz w:val="24"/>
          <w:szCs w:val="24"/>
        </w:rPr>
        <w:t>3.2.5. The school’s governors, te</w:t>
      </w:r>
      <w:r w:rsidR="009D4E22">
        <w:rPr>
          <w:rFonts w:ascii="Arial" w:hAnsi="Arial" w:cs="Arial"/>
          <w:sz w:val="24"/>
          <w:szCs w:val="24"/>
        </w:rPr>
        <w:t>achers, teaching assistants, and</w:t>
      </w:r>
      <w:r w:rsidRPr="00CA6199">
        <w:rPr>
          <w:rFonts w:ascii="Arial" w:hAnsi="Arial" w:cs="Arial"/>
          <w:sz w:val="24"/>
          <w:szCs w:val="24"/>
        </w:rPr>
        <w:t xml:space="preserve"> </w:t>
      </w:r>
      <w:r w:rsidR="009D4E22">
        <w:rPr>
          <w:rFonts w:ascii="Arial" w:hAnsi="Arial" w:cs="Arial"/>
          <w:sz w:val="24"/>
          <w:szCs w:val="24"/>
        </w:rPr>
        <w:t xml:space="preserve">admin officer </w:t>
      </w:r>
      <w:r w:rsidRPr="00CA6199">
        <w:rPr>
          <w:rFonts w:ascii="Arial" w:hAnsi="Arial" w:cs="Arial"/>
          <w:sz w:val="24"/>
          <w:szCs w:val="24"/>
        </w:rPr>
        <w:t xml:space="preserve">have a wide range of qualifications, training and experience of working with children with a varied range of needs including: </w:t>
      </w:r>
    </w:p>
    <w:p w14:paraId="63E00DCD" w14:textId="77777777" w:rsidR="009D4E22"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t xml:space="preserve">3.2.6. Facilities and support currently on offer at the school include: </w:t>
      </w:r>
    </w:p>
    <w:p w14:paraId="02D8E4D7" w14:textId="77777777" w:rsidR="009D4E22" w:rsidRDefault="009D4E22" w:rsidP="009D4E22">
      <w:pPr>
        <w:pStyle w:val="NormalWeb"/>
        <w:spacing w:before="0" w:beforeAutospacing="0" w:after="0" w:afterAutospacing="0"/>
        <w:rPr>
          <w:rFonts w:ascii="Arial" w:hAnsi="Arial" w:cs="Arial"/>
          <w:sz w:val="24"/>
          <w:szCs w:val="24"/>
        </w:rPr>
      </w:pPr>
    </w:p>
    <w:p w14:paraId="0E197CE4" w14:textId="77777777" w:rsidR="009D4E22" w:rsidRDefault="009D4E22"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SENDCO </w:t>
      </w:r>
    </w:p>
    <w:p w14:paraId="7B9E80DD" w14:textId="77777777" w:rsidR="009D4E22"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Designated areas and support for 1:1 or small-group work </w:t>
      </w:r>
    </w:p>
    <w:p w14:paraId="179BB1FF" w14:textId="77777777" w:rsidR="009D4E22"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Social and Emotional small group work </w:t>
      </w:r>
    </w:p>
    <w:p w14:paraId="143750B8" w14:textId="77777777" w:rsidR="009D4E22"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iPads / access technology </w:t>
      </w:r>
    </w:p>
    <w:p w14:paraId="673DEB97" w14:textId="557F773C" w:rsidR="009D4E22"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Range of l</w:t>
      </w:r>
      <w:r w:rsidR="009D4E22">
        <w:rPr>
          <w:rFonts w:ascii="Arial" w:hAnsi="Arial" w:cs="Arial"/>
          <w:sz w:val="24"/>
          <w:szCs w:val="24"/>
        </w:rPr>
        <w:t>iteracy and maths intervention programmes</w:t>
      </w:r>
    </w:p>
    <w:p w14:paraId="056D8477" w14:textId="3DD88788" w:rsidR="009D4E22" w:rsidRDefault="009D4E22" w:rsidP="009D4E22">
      <w:pPr>
        <w:pStyle w:val="NormalWeb"/>
        <w:numPr>
          <w:ilvl w:val="0"/>
          <w:numId w:val="7"/>
        </w:numPr>
        <w:tabs>
          <w:tab w:val="left" w:pos="142"/>
        </w:tabs>
        <w:spacing w:before="0" w:beforeAutospacing="0" w:after="0" w:afterAutospacing="0"/>
        <w:ind w:left="0" w:firstLine="0"/>
        <w:rPr>
          <w:rFonts w:ascii="Arial" w:hAnsi="Arial" w:cs="Arial"/>
          <w:sz w:val="24"/>
          <w:szCs w:val="24"/>
        </w:rPr>
      </w:pPr>
      <w:r>
        <w:rPr>
          <w:rFonts w:ascii="Arial" w:hAnsi="Arial" w:cs="Arial"/>
          <w:sz w:val="24"/>
          <w:szCs w:val="24"/>
        </w:rPr>
        <w:t xml:space="preserve"> A range of bespoke interventions</w:t>
      </w:r>
    </w:p>
    <w:p w14:paraId="36D4408D" w14:textId="42ED6FF1" w:rsidR="009D4E22" w:rsidRDefault="009D4E22" w:rsidP="009D4E22">
      <w:pPr>
        <w:pStyle w:val="NormalWeb"/>
        <w:numPr>
          <w:ilvl w:val="0"/>
          <w:numId w:val="7"/>
        </w:numPr>
        <w:tabs>
          <w:tab w:val="left" w:pos="142"/>
        </w:tabs>
        <w:spacing w:before="0" w:beforeAutospacing="0" w:after="0" w:afterAutospacing="0"/>
        <w:ind w:left="0" w:firstLine="0"/>
        <w:rPr>
          <w:rFonts w:ascii="Arial" w:hAnsi="Arial" w:cs="Arial"/>
          <w:sz w:val="24"/>
          <w:szCs w:val="24"/>
        </w:rPr>
      </w:pPr>
      <w:r>
        <w:rPr>
          <w:rFonts w:ascii="Arial" w:hAnsi="Arial" w:cs="Arial"/>
          <w:sz w:val="24"/>
          <w:szCs w:val="24"/>
        </w:rPr>
        <w:t xml:space="preserve"> A range of specialist equipment</w:t>
      </w:r>
    </w:p>
    <w:p w14:paraId="55CFAD73" w14:textId="77777777" w:rsidR="009D4E22"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Access to ALL extra-curricular activities and clubs, art enrichment groups, school visits and </w:t>
      </w:r>
      <w:r w:rsidR="009D4E22">
        <w:rPr>
          <w:rFonts w:ascii="Arial" w:hAnsi="Arial" w:cs="Arial"/>
          <w:sz w:val="24"/>
          <w:szCs w:val="24"/>
        </w:rPr>
        <w:t xml:space="preserve">  </w:t>
      </w:r>
    </w:p>
    <w:p w14:paraId="5C173037" w14:textId="30FDF753" w:rsidR="009D4E22" w:rsidRDefault="009D4E22" w:rsidP="009D4E22">
      <w:pPr>
        <w:pStyle w:val="NormalWeb"/>
        <w:spacing w:before="0" w:beforeAutospacing="0" w:after="0" w:afterAutospacing="0"/>
        <w:rPr>
          <w:rFonts w:ascii="Arial" w:hAnsi="Arial" w:cs="Arial"/>
          <w:sz w:val="24"/>
          <w:szCs w:val="24"/>
        </w:rPr>
      </w:pPr>
      <w:r>
        <w:rPr>
          <w:rFonts w:ascii="Arial" w:hAnsi="Arial" w:cs="Arial"/>
          <w:sz w:val="24"/>
          <w:szCs w:val="24"/>
        </w:rPr>
        <w:t xml:space="preserve">  </w:t>
      </w:r>
      <w:r w:rsidR="00CA6199" w:rsidRPr="00CA6199">
        <w:rPr>
          <w:rFonts w:ascii="Arial" w:hAnsi="Arial" w:cs="Arial"/>
          <w:sz w:val="24"/>
          <w:szCs w:val="24"/>
        </w:rPr>
        <w:t xml:space="preserve">residential trips. </w:t>
      </w:r>
    </w:p>
    <w:p w14:paraId="51402550" w14:textId="10666879" w:rsidR="009D4E22"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Advice and support from </w:t>
      </w:r>
      <w:r w:rsidR="009D4E22">
        <w:rPr>
          <w:rFonts w:ascii="Arial" w:hAnsi="Arial" w:cs="Arial"/>
          <w:sz w:val="24"/>
          <w:szCs w:val="24"/>
        </w:rPr>
        <w:t>specialist support teams</w:t>
      </w:r>
    </w:p>
    <w:p w14:paraId="6498E6B3" w14:textId="77777777" w:rsidR="009D4E22"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Pr="00CA6199">
        <w:rPr>
          <w:rFonts w:ascii="Arial" w:hAnsi="Arial" w:cs="Arial"/>
          <w:sz w:val="24"/>
          <w:szCs w:val="24"/>
        </w:rPr>
        <w:t xml:space="preserve"> Outdoor learning </w:t>
      </w:r>
    </w:p>
    <w:p w14:paraId="3BA392C9" w14:textId="29EC44CF" w:rsidR="009D4E22"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sym w:font="Symbol" w:char="F0B7"/>
      </w:r>
      <w:r w:rsidR="009D4E22">
        <w:rPr>
          <w:rFonts w:ascii="Arial" w:hAnsi="Arial" w:cs="Arial"/>
          <w:sz w:val="24"/>
          <w:szCs w:val="24"/>
        </w:rPr>
        <w:t xml:space="preserve"> </w:t>
      </w:r>
      <w:r w:rsidRPr="00CA6199">
        <w:rPr>
          <w:rFonts w:ascii="Arial" w:hAnsi="Arial" w:cs="Arial"/>
          <w:sz w:val="24"/>
          <w:szCs w:val="24"/>
        </w:rPr>
        <w:t xml:space="preserve">Transition arrangements, planning and support </w:t>
      </w:r>
    </w:p>
    <w:p w14:paraId="5D72D35F" w14:textId="77777777" w:rsidR="009D4E22" w:rsidRDefault="009D4E22" w:rsidP="009D4E22">
      <w:pPr>
        <w:pStyle w:val="NormalWeb"/>
        <w:spacing w:before="0" w:beforeAutospacing="0" w:after="0" w:afterAutospacing="0"/>
        <w:rPr>
          <w:rFonts w:ascii="Arial" w:hAnsi="Arial" w:cs="Arial"/>
          <w:sz w:val="24"/>
          <w:szCs w:val="24"/>
        </w:rPr>
      </w:pPr>
    </w:p>
    <w:p w14:paraId="43C2AD65" w14:textId="77777777" w:rsidR="009D4E22"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lastRenderedPageBreak/>
        <w:t xml:space="preserve">3.2.7. The school celebrates diversity and its curriculum promotes tolerance, awareness and acceptance of all pupils. Resources and activities are chosen to show disability and diversity positively. </w:t>
      </w:r>
    </w:p>
    <w:p w14:paraId="194436BD" w14:textId="77777777" w:rsidR="009D4E22" w:rsidRDefault="009D4E22" w:rsidP="009D4E22">
      <w:pPr>
        <w:pStyle w:val="NormalWeb"/>
        <w:spacing w:before="0" w:beforeAutospacing="0" w:after="0" w:afterAutospacing="0"/>
        <w:rPr>
          <w:rFonts w:ascii="Arial" w:hAnsi="Arial" w:cs="Arial"/>
          <w:sz w:val="24"/>
          <w:szCs w:val="24"/>
        </w:rPr>
      </w:pPr>
    </w:p>
    <w:p w14:paraId="6A073948" w14:textId="77777777" w:rsidR="00AC10AD" w:rsidRPr="00AC10AD" w:rsidRDefault="00CA6199" w:rsidP="009D4E22">
      <w:pPr>
        <w:pStyle w:val="NormalWeb"/>
        <w:spacing w:before="0" w:beforeAutospacing="0" w:after="0" w:afterAutospacing="0"/>
        <w:rPr>
          <w:rFonts w:ascii="Arial" w:hAnsi="Arial" w:cs="Arial"/>
          <w:b/>
          <w:sz w:val="24"/>
          <w:szCs w:val="24"/>
        </w:rPr>
      </w:pPr>
      <w:r w:rsidRPr="00AC10AD">
        <w:rPr>
          <w:rFonts w:ascii="Arial" w:hAnsi="Arial" w:cs="Arial"/>
          <w:b/>
          <w:sz w:val="24"/>
          <w:szCs w:val="24"/>
        </w:rPr>
        <w:t xml:space="preserve">3.3. Current Actions: improving access to the physical environment of the school </w:t>
      </w:r>
    </w:p>
    <w:p w14:paraId="121210EC" w14:textId="77777777" w:rsidR="00AC10AD" w:rsidRDefault="00AC10AD" w:rsidP="009D4E22">
      <w:pPr>
        <w:pStyle w:val="NormalWeb"/>
        <w:spacing w:before="0" w:beforeAutospacing="0" w:after="0" w:afterAutospacing="0"/>
        <w:rPr>
          <w:rFonts w:ascii="Arial" w:hAnsi="Arial" w:cs="Arial"/>
          <w:sz w:val="24"/>
          <w:szCs w:val="24"/>
        </w:rPr>
      </w:pPr>
    </w:p>
    <w:p w14:paraId="5A1FE914" w14:textId="77777777" w:rsidR="00AC10AD"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t xml:space="preserve">3.3.1. This element of the planning duty covers all areas of the physical environment such as external areas, buildings and fixtures and fittings. </w:t>
      </w:r>
    </w:p>
    <w:p w14:paraId="724CACCA" w14:textId="77777777" w:rsidR="00AC10AD" w:rsidRDefault="00AC10AD" w:rsidP="009D4E22">
      <w:pPr>
        <w:pStyle w:val="NormalWeb"/>
        <w:spacing w:before="0" w:beforeAutospacing="0" w:after="0" w:afterAutospacing="0"/>
        <w:rPr>
          <w:rFonts w:ascii="Arial" w:hAnsi="Arial" w:cs="Arial"/>
          <w:sz w:val="24"/>
          <w:szCs w:val="24"/>
        </w:rPr>
      </w:pPr>
    </w:p>
    <w:p w14:paraId="028DB6F3" w14:textId="2DC67ADA" w:rsidR="00AC10AD" w:rsidRDefault="00AC10AD" w:rsidP="009D4E22">
      <w:pPr>
        <w:pStyle w:val="NormalWeb"/>
        <w:spacing w:before="0" w:beforeAutospacing="0" w:after="0" w:afterAutospacing="0"/>
        <w:rPr>
          <w:rFonts w:ascii="Arial" w:hAnsi="Arial" w:cs="Arial"/>
          <w:sz w:val="24"/>
          <w:szCs w:val="24"/>
        </w:rPr>
      </w:pPr>
      <w:r>
        <w:rPr>
          <w:rFonts w:ascii="Arial" w:hAnsi="Arial" w:cs="Arial"/>
          <w:sz w:val="24"/>
          <w:szCs w:val="24"/>
        </w:rPr>
        <w:t>3.3.2. There are currently no</w:t>
      </w:r>
      <w:r w:rsidR="00CA6199" w:rsidRPr="00CA6199">
        <w:rPr>
          <w:rFonts w:ascii="Arial" w:hAnsi="Arial" w:cs="Arial"/>
          <w:sz w:val="24"/>
          <w:szCs w:val="24"/>
        </w:rPr>
        <w:t xml:space="preserve"> parts of the school to which children with additional needs have </w:t>
      </w:r>
      <w:r>
        <w:rPr>
          <w:rFonts w:ascii="Arial" w:hAnsi="Arial" w:cs="Arial"/>
          <w:sz w:val="24"/>
          <w:szCs w:val="24"/>
        </w:rPr>
        <w:t>any different</w:t>
      </w:r>
      <w:r w:rsidR="00CA6199" w:rsidRPr="00CA6199">
        <w:rPr>
          <w:rFonts w:ascii="Arial" w:hAnsi="Arial" w:cs="Arial"/>
          <w:sz w:val="24"/>
          <w:szCs w:val="24"/>
        </w:rPr>
        <w:t xml:space="preserve"> access</w:t>
      </w:r>
      <w:r>
        <w:rPr>
          <w:rFonts w:ascii="Arial" w:hAnsi="Arial" w:cs="Arial"/>
          <w:sz w:val="24"/>
          <w:szCs w:val="24"/>
        </w:rPr>
        <w:t xml:space="preserve"> to other children</w:t>
      </w:r>
      <w:r w:rsidR="00CA6199" w:rsidRPr="00CA6199">
        <w:rPr>
          <w:rFonts w:ascii="Arial" w:hAnsi="Arial" w:cs="Arial"/>
          <w:sz w:val="24"/>
          <w:szCs w:val="24"/>
        </w:rPr>
        <w:t xml:space="preserve">. </w:t>
      </w:r>
    </w:p>
    <w:p w14:paraId="30EB6D0C" w14:textId="77777777" w:rsidR="00AC10AD" w:rsidRDefault="00AC10AD" w:rsidP="009D4E22">
      <w:pPr>
        <w:pStyle w:val="NormalWeb"/>
        <w:spacing w:before="0" w:beforeAutospacing="0" w:after="0" w:afterAutospacing="0"/>
        <w:rPr>
          <w:rFonts w:ascii="Arial" w:hAnsi="Arial" w:cs="Arial"/>
          <w:sz w:val="24"/>
          <w:szCs w:val="24"/>
        </w:rPr>
      </w:pPr>
    </w:p>
    <w:p w14:paraId="3263C62D" w14:textId="77777777" w:rsidR="00AC10AD"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t xml:space="preserve">3.3.3. In addition the environment is continually enhanced through the school’s building maintenance and redecoration programme. </w:t>
      </w:r>
    </w:p>
    <w:p w14:paraId="4CCDF68A" w14:textId="77777777" w:rsidR="00AC10AD" w:rsidRPr="00AC10AD" w:rsidRDefault="00AC10AD" w:rsidP="009D4E22">
      <w:pPr>
        <w:pStyle w:val="NormalWeb"/>
        <w:spacing w:before="0" w:beforeAutospacing="0" w:after="0" w:afterAutospacing="0"/>
        <w:rPr>
          <w:rFonts w:ascii="Arial" w:hAnsi="Arial" w:cs="Arial"/>
          <w:b/>
          <w:sz w:val="24"/>
          <w:szCs w:val="24"/>
        </w:rPr>
      </w:pPr>
    </w:p>
    <w:p w14:paraId="1477F928" w14:textId="77777777" w:rsidR="00AC10AD" w:rsidRPr="00AC10AD" w:rsidRDefault="00CA6199" w:rsidP="009D4E22">
      <w:pPr>
        <w:pStyle w:val="NormalWeb"/>
        <w:spacing w:before="0" w:beforeAutospacing="0" w:after="0" w:afterAutospacing="0"/>
        <w:rPr>
          <w:rFonts w:ascii="Arial" w:hAnsi="Arial" w:cs="Arial"/>
          <w:b/>
          <w:sz w:val="24"/>
          <w:szCs w:val="24"/>
        </w:rPr>
      </w:pPr>
      <w:r w:rsidRPr="00AC10AD">
        <w:rPr>
          <w:rFonts w:ascii="Arial" w:hAnsi="Arial" w:cs="Arial"/>
          <w:b/>
          <w:sz w:val="24"/>
          <w:szCs w:val="24"/>
        </w:rPr>
        <w:t xml:space="preserve">3.4. Current Actions: Improving the delivery of information to persons with a disability </w:t>
      </w:r>
    </w:p>
    <w:p w14:paraId="24F1D664" w14:textId="77777777" w:rsidR="00AC10AD" w:rsidRDefault="00AC10AD" w:rsidP="009D4E22">
      <w:pPr>
        <w:pStyle w:val="NormalWeb"/>
        <w:spacing w:before="0" w:beforeAutospacing="0" w:after="0" w:afterAutospacing="0"/>
        <w:rPr>
          <w:rFonts w:ascii="Arial" w:hAnsi="Arial" w:cs="Arial"/>
          <w:sz w:val="24"/>
          <w:szCs w:val="24"/>
        </w:rPr>
      </w:pPr>
    </w:p>
    <w:p w14:paraId="05F6335B" w14:textId="599E3205" w:rsidR="00CA6199" w:rsidRDefault="00CA6199" w:rsidP="009D4E22">
      <w:pPr>
        <w:pStyle w:val="NormalWeb"/>
        <w:spacing w:before="0" w:beforeAutospacing="0" w:after="0" w:afterAutospacing="0"/>
        <w:rPr>
          <w:rFonts w:ascii="Arial" w:hAnsi="Arial" w:cs="Arial"/>
          <w:sz w:val="24"/>
          <w:szCs w:val="24"/>
        </w:rPr>
      </w:pPr>
      <w:r w:rsidRPr="00CA6199">
        <w:rPr>
          <w:rFonts w:ascii="Arial" w:hAnsi="Arial" w:cs="Arial"/>
          <w:sz w:val="24"/>
          <w:szCs w:val="24"/>
        </w:rPr>
        <w:t>3.4.1. School staff are aware of the services available for converting written information into alternative formats.</w:t>
      </w:r>
    </w:p>
    <w:p w14:paraId="6CBA755F" w14:textId="77777777" w:rsidR="00AC10AD" w:rsidRDefault="00AC10AD" w:rsidP="009D4E22">
      <w:pPr>
        <w:pStyle w:val="NormalWeb"/>
        <w:spacing w:before="0" w:beforeAutospacing="0" w:after="0" w:afterAutospacing="0"/>
        <w:rPr>
          <w:rFonts w:ascii="Arial" w:hAnsi="Arial" w:cs="Arial"/>
          <w:sz w:val="24"/>
          <w:szCs w:val="24"/>
        </w:rPr>
      </w:pPr>
    </w:p>
    <w:p w14:paraId="7DEB0C39" w14:textId="4F44F3D3" w:rsidR="00E61C17" w:rsidRDefault="001268F7" w:rsidP="001268F7">
      <w:pPr>
        <w:pStyle w:val="NormalWeb"/>
        <w:spacing w:before="0" w:beforeAutospacing="0" w:after="0" w:afterAutospacing="0"/>
        <w:rPr>
          <w:rFonts w:ascii="Arial" w:hAnsi="Arial" w:cs="Arial"/>
          <w:b/>
          <w:sz w:val="24"/>
          <w:szCs w:val="24"/>
        </w:rPr>
      </w:pPr>
      <w:r w:rsidRPr="001268F7">
        <w:rPr>
          <w:rFonts w:ascii="Arial" w:hAnsi="Arial" w:cs="Arial"/>
          <w:b/>
          <w:sz w:val="24"/>
          <w:szCs w:val="24"/>
        </w:rPr>
        <w:t>4.</w:t>
      </w:r>
      <w:r>
        <w:rPr>
          <w:rFonts w:ascii="Arial" w:hAnsi="Arial" w:cs="Arial"/>
          <w:b/>
          <w:sz w:val="24"/>
          <w:szCs w:val="24"/>
        </w:rPr>
        <w:t xml:space="preserve"> Current Position </w:t>
      </w:r>
    </w:p>
    <w:p w14:paraId="66B7D227" w14:textId="758B1554" w:rsidR="00AC10AD" w:rsidRDefault="00AC10AD" w:rsidP="009D4E22">
      <w:pPr>
        <w:pStyle w:val="NormalWeb"/>
        <w:spacing w:before="0" w:beforeAutospacing="0" w:after="0" w:afterAutospacing="0"/>
        <w:rPr>
          <w:rFonts w:ascii="Arial" w:hAnsi="Arial" w:cs="Arial"/>
          <w:sz w:val="24"/>
          <w:szCs w:val="24"/>
        </w:rPr>
      </w:pPr>
      <w:r w:rsidRPr="00AC10AD">
        <w:rPr>
          <w:rFonts w:ascii="Arial" w:hAnsi="Arial" w:cs="Arial"/>
          <w:sz w:val="24"/>
          <w:szCs w:val="24"/>
        </w:rPr>
        <w:t>Our current school position, including the provision we offer to our SEND pupils, is reflected in our SEND Information Report and Equalit</w:t>
      </w:r>
      <w:r>
        <w:rPr>
          <w:rFonts w:ascii="Arial" w:hAnsi="Arial" w:cs="Arial"/>
          <w:sz w:val="24"/>
          <w:szCs w:val="24"/>
        </w:rPr>
        <w:t xml:space="preserve">ies Report. We currently </w:t>
      </w:r>
      <w:r w:rsidR="007F5001">
        <w:rPr>
          <w:rFonts w:ascii="Arial" w:hAnsi="Arial" w:cs="Arial"/>
          <w:sz w:val="24"/>
          <w:szCs w:val="24"/>
        </w:rPr>
        <w:t>admit</w:t>
      </w:r>
      <w:r w:rsidRPr="00AC10AD">
        <w:rPr>
          <w:rFonts w:ascii="Arial" w:hAnsi="Arial" w:cs="Arial"/>
          <w:sz w:val="24"/>
          <w:szCs w:val="24"/>
        </w:rPr>
        <w:t xml:space="preserve"> pupils</w:t>
      </w:r>
      <w:r w:rsidR="007F5001">
        <w:rPr>
          <w:rFonts w:ascii="Arial" w:hAnsi="Arial" w:cs="Arial"/>
          <w:sz w:val="24"/>
          <w:szCs w:val="24"/>
        </w:rPr>
        <w:t xml:space="preserve"> from Nursery</w:t>
      </w:r>
      <w:r w:rsidRPr="00AC10AD">
        <w:rPr>
          <w:rFonts w:ascii="Arial" w:hAnsi="Arial" w:cs="Arial"/>
          <w:sz w:val="24"/>
          <w:szCs w:val="24"/>
        </w:rPr>
        <w:t xml:space="preserve"> </w:t>
      </w:r>
      <w:r w:rsidR="007F5001">
        <w:rPr>
          <w:rFonts w:ascii="Arial" w:hAnsi="Arial" w:cs="Arial"/>
          <w:sz w:val="24"/>
          <w:szCs w:val="24"/>
        </w:rPr>
        <w:t>to</w:t>
      </w:r>
      <w:r>
        <w:rPr>
          <w:rFonts w:ascii="Arial" w:hAnsi="Arial" w:cs="Arial"/>
          <w:sz w:val="24"/>
          <w:szCs w:val="24"/>
        </w:rPr>
        <w:t xml:space="preserve"> Year 6</w:t>
      </w:r>
      <w:r w:rsidRPr="00AC10AD">
        <w:rPr>
          <w:rFonts w:ascii="Arial" w:hAnsi="Arial" w:cs="Arial"/>
          <w:sz w:val="24"/>
          <w:szCs w:val="24"/>
        </w:rPr>
        <w:t xml:space="preserve">. </w:t>
      </w:r>
    </w:p>
    <w:p w14:paraId="435C567B" w14:textId="77777777" w:rsidR="00AC10AD" w:rsidRDefault="00AC10AD" w:rsidP="009D4E22">
      <w:pPr>
        <w:pStyle w:val="NormalWeb"/>
        <w:spacing w:before="0" w:beforeAutospacing="0" w:after="0" w:afterAutospacing="0"/>
        <w:rPr>
          <w:rFonts w:ascii="Arial" w:hAnsi="Arial" w:cs="Arial"/>
          <w:sz w:val="24"/>
          <w:szCs w:val="24"/>
        </w:rPr>
      </w:pPr>
    </w:p>
    <w:p w14:paraId="48359C72" w14:textId="1FB1C358" w:rsidR="00AC10AD" w:rsidRDefault="00AC10AD" w:rsidP="009D4E22">
      <w:pPr>
        <w:pStyle w:val="NormalWeb"/>
        <w:spacing w:before="0" w:beforeAutospacing="0" w:after="0" w:afterAutospacing="0"/>
        <w:rPr>
          <w:rFonts w:ascii="Arial" w:hAnsi="Arial" w:cs="Arial"/>
          <w:sz w:val="24"/>
          <w:szCs w:val="24"/>
        </w:rPr>
      </w:pPr>
      <w:r w:rsidRPr="00AC10AD">
        <w:rPr>
          <w:rFonts w:ascii="Arial" w:hAnsi="Arial" w:cs="Arial"/>
          <w:sz w:val="24"/>
          <w:szCs w:val="24"/>
        </w:rPr>
        <w:t xml:space="preserve">The proportion of pupils with SEND Support is </w:t>
      </w:r>
      <w:r>
        <w:rPr>
          <w:rFonts w:ascii="Arial" w:hAnsi="Arial" w:cs="Arial"/>
          <w:sz w:val="24"/>
          <w:szCs w:val="24"/>
        </w:rPr>
        <w:t>significantly</w:t>
      </w:r>
      <w:r w:rsidRPr="00AC10AD">
        <w:rPr>
          <w:rFonts w:ascii="Arial" w:hAnsi="Arial" w:cs="Arial"/>
          <w:sz w:val="24"/>
          <w:szCs w:val="24"/>
        </w:rPr>
        <w:t xml:space="preserve"> above national averages whilst the proportion of pupils with an Education </w:t>
      </w:r>
      <w:r w:rsidR="001A4EE0">
        <w:rPr>
          <w:rFonts w:ascii="Arial" w:hAnsi="Arial" w:cs="Arial"/>
          <w:sz w:val="24"/>
          <w:szCs w:val="24"/>
        </w:rPr>
        <w:t xml:space="preserve">Health Care (EHC) Plan is above </w:t>
      </w:r>
      <w:r w:rsidRPr="00AC10AD">
        <w:rPr>
          <w:rFonts w:ascii="Arial" w:hAnsi="Arial" w:cs="Arial"/>
          <w:sz w:val="24"/>
          <w:szCs w:val="24"/>
        </w:rPr>
        <w:t>the national average.</w:t>
      </w:r>
    </w:p>
    <w:p w14:paraId="55EC6754" w14:textId="12E36EC6" w:rsidR="004D0D93" w:rsidRPr="007F5001" w:rsidRDefault="00486A8A" w:rsidP="00486A8A">
      <w:pPr>
        <w:pStyle w:val="NormalWeb"/>
        <w:rPr>
          <w:rFonts w:ascii="Arial" w:hAnsi="Arial" w:cs="Arial"/>
          <w:sz w:val="24"/>
          <w:szCs w:val="24"/>
        </w:rPr>
      </w:pPr>
      <w:r w:rsidRPr="007F5001">
        <w:rPr>
          <w:rFonts w:ascii="Arial" w:hAnsi="Arial" w:cs="Arial"/>
          <w:sz w:val="24"/>
          <w:szCs w:val="24"/>
        </w:rPr>
        <w:t>The school</w:t>
      </w:r>
      <w:r w:rsidR="003F21D2" w:rsidRPr="007F5001">
        <w:rPr>
          <w:rFonts w:ascii="Arial" w:hAnsi="Arial" w:cs="Arial"/>
          <w:sz w:val="24"/>
          <w:szCs w:val="24"/>
        </w:rPr>
        <w:t xml:space="preserve"> is </w:t>
      </w:r>
      <w:r w:rsidR="001A4EE0" w:rsidRPr="007F5001">
        <w:rPr>
          <w:rFonts w:ascii="Arial" w:hAnsi="Arial" w:cs="Arial"/>
          <w:sz w:val="24"/>
          <w:szCs w:val="24"/>
        </w:rPr>
        <w:t>over 90</w:t>
      </w:r>
      <w:r w:rsidR="003F21D2" w:rsidRPr="007F5001">
        <w:rPr>
          <w:rFonts w:ascii="Arial" w:hAnsi="Arial" w:cs="Arial"/>
          <w:sz w:val="24"/>
          <w:szCs w:val="24"/>
        </w:rPr>
        <w:t xml:space="preserve"> years old and some areas of the school are accessed by </w:t>
      </w:r>
      <w:r w:rsidR="004D0D93" w:rsidRPr="007F5001">
        <w:rPr>
          <w:rFonts w:ascii="Arial" w:hAnsi="Arial" w:cs="Arial"/>
          <w:sz w:val="24"/>
          <w:szCs w:val="24"/>
        </w:rPr>
        <w:t>a small set of stairs</w:t>
      </w:r>
      <w:r w:rsidR="001A4EE0" w:rsidRPr="007F5001">
        <w:rPr>
          <w:rFonts w:ascii="Arial" w:hAnsi="Arial" w:cs="Arial"/>
          <w:sz w:val="24"/>
          <w:szCs w:val="24"/>
        </w:rPr>
        <w:t>. There are four</w:t>
      </w:r>
      <w:r w:rsidR="003F21D2" w:rsidRPr="007F5001">
        <w:rPr>
          <w:rFonts w:ascii="Arial" w:hAnsi="Arial" w:cs="Arial"/>
          <w:sz w:val="24"/>
          <w:szCs w:val="24"/>
        </w:rPr>
        <w:t xml:space="preserve"> access points from outside, with one being used </w:t>
      </w:r>
      <w:r w:rsidR="001A4EE0" w:rsidRPr="007F5001">
        <w:rPr>
          <w:rFonts w:ascii="Arial" w:hAnsi="Arial" w:cs="Arial"/>
          <w:sz w:val="24"/>
          <w:szCs w:val="24"/>
        </w:rPr>
        <w:t xml:space="preserve">as </w:t>
      </w:r>
      <w:r w:rsidR="003F21D2" w:rsidRPr="007F5001">
        <w:rPr>
          <w:rFonts w:ascii="Arial" w:hAnsi="Arial" w:cs="Arial"/>
          <w:sz w:val="24"/>
          <w:szCs w:val="24"/>
        </w:rPr>
        <w:t xml:space="preserve">the main entrance. </w:t>
      </w:r>
      <w:r w:rsidR="004D0D93" w:rsidRPr="007F5001">
        <w:rPr>
          <w:rFonts w:ascii="Arial" w:hAnsi="Arial" w:cs="Arial"/>
          <w:sz w:val="24"/>
          <w:szCs w:val="24"/>
        </w:rPr>
        <w:t>Our main entrance has a series of steps to gain entry.</w:t>
      </w:r>
      <w:r w:rsidR="00E61C17" w:rsidRPr="007F5001">
        <w:rPr>
          <w:rFonts w:ascii="Arial" w:hAnsi="Arial" w:cs="Arial"/>
          <w:sz w:val="24"/>
          <w:szCs w:val="24"/>
        </w:rPr>
        <w:t xml:space="preserve"> </w:t>
      </w:r>
      <w:r w:rsidR="004D0D93" w:rsidRPr="007F5001">
        <w:rPr>
          <w:rFonts w:ascii="Arial" w:hAnsi="Arial" w:cs="Arial"/>
          <w:sz w:val="24"/>
          <w:szCs w:val="24"/>
        </w:rPr>
        <w:t>The hall is accessible to</w:t>
      </w:r>
      <w:r w:rsidR="00E61C17" w:rsidRPr="007F5001">
        <w:rPr>
          <w:rFonts w:ascii="Arial" w:hAnsi="Arial" w:cs="Arial"/>
          <w:sz w:val="24"/>
          <w:szCs w:val="24"/>
        </w:rPr>
        <w:t xml:space="preserve"> all</w:t>
      </w:r>
      <w:r w:rsidR="004D0D93" w:rsidRPr="007F5001">
        <w:rPr>
          <w:rFonts w:ascii="Arial" w:hAnsi="Arial" w:cs="Arial"/>
          <w:sz w:val="24"/>
          <w:szCs w:val="24"/>
        </w:rPr>
        <w:t xml:space="preserve">. </w:t>
      </w:r>
      <w:r w:rsidR="00E61C17" w:rsidRPr="007F5001">
        <w:rPr>
          <w:rFonts w:ascii="Arial" w:hAnsi="Arial" w:cs="Arial"/>
          <w:sz w:val="24"/>
          <w:szCs w:val="24"/>
        </w:rPr>
        <w:t xml:space="preserve">  </w:t>
      </w:r>
      <w:r w:rsidRPr="007F5001">
        <w:rPr>
          <w:rFonts w:ascii="Arial" w:hAnsi="Arial" w:cs="Arial"/>
          <w:sz w:val="24"/>
          <w:szCs w:val="24"/>
        </w:rPr>
        <w:t>On-site car parking for staff and visitor</w:t>
      </w:r>
      <w:r w:rsidR="001604C6" w:rsidRPr="007F5001">
        <w:rPr>
          <w:rFonts w:ascii="Arial" w:hAnsi="Arial" w:cs="Arial"/>
          <w:sz w:val="24"/>
          <w:szCs w:val="24"/>
        </w:rPr>
        <w:t>s is near</w:t>
      </w:r>
      <w:r w:rsidR="004D0D93" w:rsidRPr="007F5001">
        <w:rPr>
          <w:rFonts w:ascii="Arial" w:hAnsi="Arial" w:cs="Arial"/>
          <w:sz w:val="24"/>
          <w:szCs w:val="24"/>
        </w:rPr>
        <w:t xml:space="preserve"> to the school entrance. With prior notice it is possible to park in the rear yard and gain entry via a flat surface. Wide doors are located to the main entrance porch and halls.</w:t>
      </w:r>
      <w:r w:rsidRPr="007F5001">
        <w:rPr>
          <w:rFonts w:ascii="Arial" w:hAnsi="Arial" w:cs="Arial"/>
          <w:sz w:val="24"/>
          <w:szCs w:val="24"/>
        </w:rPr>
        <w:t xml:space="preserve"> </w:t>
      </w:r>
    </w:p>
    <w:p w14:paraId="67F5092D" w14:textId="5B550708" w:rsidR="00972A74" w:rsidRPr="007F5001" w:rsidRDefault="00E61C17" w:rsidP="00486A8A">
      <w:pPr>
        <w:pStyle w:val="NormalWeb"/>
        <w:rPr>
          <w:rFonts w:ascii="Arial" w:hAnsi="Arial" w:cs="Arial"/>
          <w:sz w:val="24"/>
          <w:szCs w:val="24"/>
        </w:rPr>
      </w:pPr>
      <w:r w:rsidRPr="007F5001">
        <w:rPr>
          <w:rFonts w:ascii="Arial" w:hAnsi="Arial" w:cs="Arial"/>
          <w:sz w:val="24"/>
          <w:szCs w:val="24"/>
        </w:rPr>
        <w:t>There is a</w:t>
      </w:r>
      <w:r w:rsidR="004D0D93" w:rsidRPr="007F5001">
        <w:rPr>
          <w:rFonts w:ascii="Arial" w:hAnsi="Arial" w:cs="Arial"/>
          <w:sz w:val="24"/>
          <w:szCs w:val="24"/>
        </w:rPr>
        <w:t xml:space="preserve"> disabled toilet </w:t>
      </w:r>
      <w:r w:rsidRPr="007F5001">
        <w:rPr>
          <w:rFonts w:ascii="Arial" w:hAnsi="Arial" w:cs="Arial"/>
          <w:sz w:val="24"/>
          <w:szCs w:val="24"/>
        </w:rPr>
        <w:t>and shower facility set up to deal with high medical needs</w:t>
      </w:r>
      <w:r w:rsidR="004D0D93" w:rsidRPr="007F5001">
        <w:rPr>
          <w:rFonts w:ascii="Arial" w:hAnsi="Arial" w:cs="Arial"/>
          <w:sz w:val="24"/>
          <w:szCs w:val="24"/>
        </w:rPr>
        <w:t xml:space="preserve">. </w:t>
      </w:r>
      <w:r w:rsidR="00486A8A" w:rsidRPr="007F5001">
        <w:rPr>
          <w:rFonts w:ascii="Arial" w:hAnsi="Arial" w:cs="Arial"/>
          <w:sz w:val="24"/>
          <w:szCs w:val="24"/>
        </w:rPr>
        <w:t xml:space="preserve">The school has internal signage </w:t>
      </w:r>
      <w:r w:rsidR="002A65DE" w:rsidRPr="007F5001">
        <w:rPr>
          <w:rFonts w:ascii="Arial" w:hAnsi="Arial" w:cs="Arial"/>
          <w:sz w:val="24"/>
          <w:szCs w:val="24"/>
        </w:rPr>
        <w:t>to mark es</w:t>
      </w:r>
      <w:r w:rsidR="00F32EE5" w:rsidRPr="007F5001">
        <w:rPr>
          <w:rFonts w:ascii="Arial" w:hAnsi="Arial" w:cs="Arial"/>
          <w:sz w:val="24"/>
          <w:szCs w:val="24"/>
        </w:rPr>
        <w:t>cape routes</w:t>
      </w:r>
      <w:r w:rsidR="00486A8A" w:rsidRPr="007F5001">
        <w:rPr>
          <w:rFonts w:ascii="Arial" w:hAnsi="Arial" w:cs="Arial"/>
          <w:sz w:val="24"/>
          <w:szCs w:val="24"/>
        </w:rPr>
        <w:t>.</w:t>
      </w:r>
    </w:p>
    <w:p w14:paraId="3667156C" w14:textId="66D4D5F7" w:rsidR="0030041C" w:rsidRPr="007F5001" w:rsidRDefault="00F25B71" w:rsidP="001268F7">
      <w:pPr>
        <w:pStyle w:val="NormalWeb"/>
        <w:rPr>
          <w:b/>
          <w:sz w:val="24"/>
          <w:szCs w:val="24"/>
        </w:rPr>
      </w:pPr>
      <w:r w:rsidRPr="007F5001">
        <w:rPr>
          <w:rFonts w:ascii="Arial" w:hAnsi="Arial" w:cs="Arial"/>
          <w:sz w:val="24"/>
          <w:szCs w:val="24"/>
        </w:rPr>
        <w:t>If necessary</w:t>
      </w:r>
      <w:r w:rsidR="00E61C17" w:rsidRPr="007F5001">
        <w:rPr>
          <w:rFonts w:ascii="Arial" w:hAnsi="Arial" w:cs="Arial"/>
          <w:sz w:val="24"/>
          <w:szCs w:val="24"/>
        </w:rPr>
        <w:t xml:space="preserve"> further</w:t>
      </w:r>
      <w:r w:rsidRPr="007F5001">
        <w:rPr>
          <w:rFonts w:ascii="Arial" w:hAnsi="Arial" w:cs="Arial"/>
          <w:sz w:val="24"/>
          <w:szCs w:val="24"/>
        </w:rPr>
        <w:t xml:space="preserve"> adaptations will be made to the premises</w:t>
      </w:r>
      <w:r w:rsidR="00E61C17" w:rsidRPr="007F5001">
        <w:rPr>
          <w:rFonts w:ascii="Arial" w:hAnsi="Arial" w:cs="Arial"/>
          <w:sz w:val="24"/>
          <w:szCs w:val="24"/>
        </w:rPr>
        <w:t>.</w:t>
      </w:r>
    </w:p>
    <w:p w14:paraId="6FD9F4D1" w14:textId="653CE685" w:rsidR="00E61C17" w:rsidRPr="001268F7" w:rsidRDefault="001268F7" w:rsidP="001268F7">
      <w:pPr>
        <w:rPr>
          <w:b/>
        </w:rPr>
      </w:pPr>
      <w:r>
        <w:rPr>
          <w:b/>
        </w:rPr>
        <w:t xml:space="preserve">5. </w:t>
      </w:r>
      <w:r w:rsidRPr="001268F7">
        <w:rPr>
          <w:b/>
        </w:rPr>
        <w:t>Review and Implementation</w:t>
      </w:r>
    </w:p>
    <w:p w14:paraId="28EEFE41" w14:textId="4271B6EA" w:rsidR="00E61C17" w:rsidRDefault="00E61C17" w:rsidP="00486A8A">
      <w:r>
        <w:t xml:space="preserve">5.1. The </w:t>
      </w:r>
      <w:r w:rsidRPr="00E61C17">
        <w:rPr>
          <w:b/>
        </w:rPr>
        <w:t>Accessibility Plan</w:t>
      </w:r>
      <w:r>
        <w:t xml:space="preserve"> is reviewed annually by the Local Governing Body. In addition, it will be reviewed three yearly by the Resources Committee following consultation with the larger school community, parents and School Council. </w:t>
      </w:r>
    </w:p>
    <w:p w14:paraId="60C0C127" w14:textId="77777777" w:rsidR="00E61C17" w:rsidRDefault="00E61C17" w:rsidP="00486A8A"/>
    <w:p w14:paraId="42C700C9" w14:textId="0E21634A" w:rsidR="0030041C" w:rsidRDefault="00E61C17" w:rsidP="00486A8A">
      <w:r>
        <w:t xml:space="preserve">5.2. The review will look at each action and assess whether the success criteria has been met. Any actions that are incomplete or require further attention are carried forward to the next action plan. </w:t>
      </w:r>
    </w:p>
    <w:p w14:paraId="31EAB958" w14:textId="77777777" w:rsidR="001268F7" w:rsidRDefault="001268F7" w:rsidP="00486A8A">
      <w:pPr>
        <w:rPr>
          <w:sz w:val="22"/>
        </w:rPr>
      </w:pPr>
    </w:p>
    <w:p w14:paraId="035E8E32" w14:textId="3F209B08" w:rsidR="00E61C17" w:rsidRPr="00CA6199" w:rsidRDefault="001268F7" w:rsidP="00E61C17">
      <w:pPr>
        <w:pStyle w:val="NormalWeb"/>
        <w:spacing w:after="0" w:afterAutospacing="0"/>
        <w:rPr>
          <w:rFonts w:ascii="Arial" w:hAnsi="Arial" w:cs="Arial"/>
          <w:sz w:val="36"/>
          <w:szCs w:val="36"/>
        </w:rPr>
      </w:pPr>
      <w:r>
        <w:rPr>
          <w:rFonts w:ascii="Arial" w:hAnsi="Arial" w:cs="Arial"/>
          <w:sz w:val="36"/>
          <w:szCs w:val="36"/>
        </w:rPr>
        <w:t>T</w:t>
      </w:r>
      <w:r w:rsidR="00E61C17" w:rsidRPr="00CA6199">
        <w:rPr>
          <w:rFonts w:ascii="Arial" w:hAnsi="Arial" w:cs="Arial"/>
          <w:sz w:val="36"/>
          <w:szCs w:val="36"/>
        </w:rPr>
        <w:t xml:space="preserve">HIS PLAN IS AVAILABLE IN LARGE PRINT ON REQUEST. </w:t>
      </w:r>
    </w:p>
    <w:p w14:paraId="4D7C047E" w14:textId="63B79443" w:rsidR="00972A74" w:rsidRDefault="00E61C17" w:rsidP="00A11BEB">
      <w:pPr>
        <w:rPr>
          <w:sz w:val="20"/>
          <w:szCs w:val="20"/>
        </w:rPr>
      </w:pPr>
      <w:r w:rsidRPr="00B64114">
        <w:rPr>
          <w:sz w:val="20"/>
          <w:szCs w:val="20"/>
        </w:rPr>
        <w:t>Linton Primary School</w:t>
      </w:r>
      <w:r>
        <w:rPr>
          <w:sz w:val="20"/>
          <w:szCs w:val="20"/>
        </w:rPr>
        <w:t>, Linton,</w:t>
      </w:r>
      <w:r w:rsidRPr="00B64114">
        <w:rPr>
          <w:sz w:val="20"/>
          <w:szCs w:val="20"/>
        </w:rPr>
        <w:t xml:space="preserve"> Morpeth, NE61 5SG – Tel: 01670 860361 email: </w:t>
      </w:r>
      <w:hyperlink r:id="rId9" w:history="1">
        <w:r w:rsidR="001268F7" w:rsidRPr="009F5134">
          <w:rPr>
            <w:rStyle w:val="Hyperlink"/>
            <w:sz w:val="20"/>
            <w:szCs w:val="20"/>
          </w:rPr>
          <w:t>admin@linton.northumberland.sch.uk</w:t>
        </w:r>
      </w:hyperlink>
    </w:p>
    <w:p w14:paraId="501D07CE" w14:textId="14BFC5A1" w:rsidR="001268F7" w:rsidRDefault="001268F7" w:rsidP="00A11BEB">
      <w:pPr>
        <w:rPr>
          <w:sz w:val="22"/>
          <w:szCs w:val="22"/>
        </w:rPr>
      </w:pPr>
      <w:bookmarkStart w:id="0" w:name="_GoBack"/>
      <w:bookmarkEnd w:id="0"/>
    </w:p>
    <w:p w14:paraId="1C0D6B8F" w14:textId="7258346A" w:rsidR="001268F7" w:rsidRDefault="00BA04C4" w:rsidP="00A11BEB">
      <w:pPr>
        <w:rPr>
          <w:sz w:val="22"/>
          <w:szCs w:val="22"/>
        </w:rPr>
      </w:pPr>
      <w:r>
        <w:rPr>
          <w:noProof/>
        </w:rPr>
        <w:lastRenderedPageBreak/>
        <mc:AlternateContent>
          <mc:Choice Requires="wps">
            <w:drawing>
              <wp:anchor distT="45720" distB="45720" distL="114300" distR="114300" simplePos="0" relativeHeight="251663360" behindDoc="0" locked="0" layoutInCell="1" allowOverlap="1" wp14:anchorId="2D153053" wp14:editId="77DCB4D0">
                <wp:simplePos x="0" y="0"/>
                <wp:positionH relativeFrom="margin">
                  <wp:posOffset>4352544</wp:posOffset>
                </wp:positionH>
                <wp:positionV relativeFrom="paragraph">
                  <wp:posOffset>142138</wp:posOffset>
                </wp:positionV>
                <wp:extent cx="1177290" cy="277495"/>
                <wp:effectExtent l="0" t="0" r="2286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277495"/>
                        </a:xfrm>
                        <a:prstGeom prst="rect">
                          <a:avLst/>
                        </a:prstGeom>
                        <a:solidFill>
                          <a:srgbClr val="FFFFFF"/>
                        </a:solidFill>
                        <a:ln w="9525">
                          <a:solidFill>
                            <a:srgbClr val="000000"/>
                          </a:solidFill>
                          <a:miter lim="800000"/>
                          <a:headEnd/>
                          <a:tailEnd/>
                        </a:ln>
                      </wps:spPr>
                      <wps:txbx>
                        <w:txbxContent>
                          <w:p w14:paraId="64E960BA" w14:textId="77777777" w:rsidR="00BA04C4" w:rsidRDefault="00BA04C4" w:rsidP="00BA04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53053" id="_x0000_t202" coordsize="21600,21600" o:spt="202" path="m,l,21600r21600,l21600,xe">
                <v:stroke joinstyle="miter"/>
                <v:path gradientshapeok="t" o:connecttype="rect"/>
              </v:shapetype>
              <v:shape id="Text Box 2" o:spid="_x0000_s1026" type="#_x0000_t202" style="position:absolute;margin-left:342.7pt;margin-top:11.2pt;width:92.7pt;height:21.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">
                <v:textbox>
                  <w:txbxContent>
                    <w:p w14:paraId="64E960BA" w14:textId="77777777" w:rsidR="00BA04C4" w:rsidRDefault="00BA04C4" w:rsidP="00BA04C4"/>
                  </w:txbxContent>
                </v:textbox>
                <w10:wrap type="square" anchorx="margin"/>
              </v:shape>
            </w:pict>
          </mc:Fallback>
        </mc:AlternateContent>
      </w:r>
      <w:r w:rsidR="001268F7">
        <w:rPr>
          <w:noProof/>
        </w:rPr>
        <mc:AlternateContent>
          <mc:Choice Requires="wps">
            <w:drawing>
              <wp:anchor distT="45720" distB="45720" distL="114300" distR="114300" simplePos="0" relativeHeight="251659264" behindDoc="0" locked="0" layoutInCell="1" allowOverlap="1" wp14:anchorId="18A4C6BE" wp14:editId="1ACEE347">
                <wp:simplePos x="0" y="0"/>
                <wp:positionH relativeFrom="column">
                  <wp:posOffset>1093496</wp:posOffset>
                </wp:positionH>
                <wp:positionV relativeFrom="paragraph">
                  <wp:posOffset>146025</wp:posOffset>
                </wp:positionV>
                <wp:extent cx="2360930" cy="277495"/>
                <wp:effectExtent l="0" t="0" r="101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7495"/>
                        </a:xfrm>
                        <a:prstGeom prst="rect">
                          <a:avLst/>
                        </a:prstGeom>
                        <a:solidFill>
                          <a:srgbClr val="FFFFFF"/>
                        </a:solidFill>
                        <a:ln w="9525">
                          <a:solidFill>
                            <a:srgbClr val="000000"/>
                          </a:solidFill>
                          <a:miter lim="800000"/>
                          <a:headEnd/>
                          <a:tailEnd/>
                        </a:ln>
                      </wps:spPr>
                      <wps:txbx>
                        <w:txbxContent>
                          <w:p w14:paraId="2489CFAE" w14:textId="1187D697" w:rsidR="001268F7" w:rsidRDefault="001268F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A4C6BE" id="_x0000_s1027" type="#_x0000_t202" style="position:absolute;margin-left:86.1pt;margin-top:11.5pt;width:185.9pt;height:21.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">
                <v:textbox>
                  <w:txbxContent>
                    <w:p w14:paraId="2489CFAE" w14:textId="1187D697" w:rsidR="001268F7" w:rsidRDefault="001268F7"/>
                  </w:txbxContent>
                </v:textbox>
                <w10:wrap type="square"/>
              </v:shape>
            </w:pict>
          </mc:Fallback>
        </mc:AlternateContent>
      </w:r>
    </w:p>
    <w:p w14:paraId="4F60942F" w14:textId="620DF1F8" w:rsidR="001268F7" w:rsidRPr="00262400" w:rsidRDefault="001268F7" w:rsidP="001268F7">
      <w:pPr>
        <w:rPr>
          <w:sz w:val="20"/>
          <w:szCs w:val="20"/>
        </w:rPr>
      </w:pPr>
      <w:r w:rsidRPr="00262400">
        <w:rPr>
          <w:sz w:val="20"/>
          <w:szCs w:val="20"/>
        </w:rPr>
        <w:t>Headteacher:  Date:</w:t>
      </w:r>
      <w:r w:rsidR="00BA04C4" w:rsidRPr="00262400">
        <w:rPr>
          <w:sz w:val="20"/>
          <w:szCs w:val="20"/>
        </w:rPr>
        <w:t xml:space="preserve">  </w:t>
      </w:r>
    </w:p>
    <w:p w14:paraId="6A02E433" w14:textId="11A7EDBD" w:rsidR="001268F7" w:rsidRPr="00262400" w:rsidRDefault="001268F7" w:rsidP="001268F7">
      <w:pPr>
        <w:rPr>
          <w:sz w:val="20"/>
          <w:szCs w:val="20"/>
        </w:rPr>
      </w:pPr>
    </w:p>
    <w:p w14:paraId="7A6BC8B1" w14:textId="13FF27EA" w:rsidR="001268F7" w:rsidRPr="00262400" w:rsidRDefault="001268F7" w:rsidP="001268F7">
      <w:pPr>
        <w:rPr>
          <w:sz w:val="20"/>
          <w:szCs w:val="20"/>
        </w:rPr>
      </w:pPr>
    </w:p>
    <w:p w14:paraId="3EAAE7FE" w14:textId="2AD181EA" w:rsidR="001268F7" w:rsidRPr="00262400" w:rsidRDefault="00BA04C4" w:rsidP="001268F7">
      <w:pPr>
        <w:rPr>
          <w:sz w:val="20"/>
          <w:szCs w:val="20"/>
        </w:rPr>
      </w:pPr>
      <w:r w:rsidRPr="00262400">
        <w:rPr>
          <w:noProof/>
          <w:sz w:val="20"/>
          <w:szCs w:val="20"/>
        </w:rPr>
        <mc:AlternateContent>
          <mc:Choice Requires="wps">
            <w:drawing>
              <wp:anchor distT="45720" distB="45720" distL="114300" distR="114300" simplePos="0" relativeHeight="251665408" behindDoc="0" locked="0" layoutInCell="1" allowOverlap="1" wp14:anchorId="4AF17395" wp14:editId="15D4F70A">
                <wp:simplePos x="0" y="0"/>
                <wp:positionH relativeFrom="margin">
                  <wp:posOffset>4374490</wp:posOffset>
                </wp:positionH>
                <wp:positionV relativeFrom="paragraph">
                  <wp:posOffset>110312</wp:posOffset>
                </wp:positionV>
                <wp:extent cx="1177290" cy="277495"/>
                <wp:effectExtent l="0" t="0" r="2286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277495"/>
                        </a:xfrm>
                        <a:prstGeom prst="rect">
                          <a:avLst/>
                        </a:prstGeom>
                        <a:solidFill>
                          <a:srgbClr val="FFFFFF"/>
                        </a:solidFill>
                        <a:ln w="9525">
                          <a:solidFill>
                            <a:srgbClr val="000000"/>
                          </a:solidFill>
                          <a:miter lim="800000"/>
                          <a:headEnd/>
                          <a:tailEnd/>
                        </a:ln>
                      </wps:spPr>
                      <wps:txbx>
                        <w:txbxContent>
                          <w:p w14:paraId="78D54F33" w14:textId="77777777" w:rsidR="00BA04C4" w:rsidRDefault="00BA04C4" w:rsidP="00BA04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17395" id="_x0000_s1028" type="#_x0000_t202" style="position:absolute;margin-left:344.45pt;margin-top:8.7pt;width:92.7pt;height:21.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">
                <v:textbox>
                  <w:txbxContent>
                    <w:p w14:paraId="78D54F33" w14:textId="77777777" w:rsidR="00BA04C4" w:rsidRDefault="00BA04C4" w:rsidP="00BA04C4"/>
                  </w:txbxContent>
                </v:textbox>
                <w10:wrap type="square" anchorx="margin"/>
              </v:shape>
            </w:pict>
          </mc:Fallback>
        </mc:AlternateContent>
      </w:r>
    </w:p>
    <w:p w14:paraId="7FA4A84C" w14:textId="5F5DFE51" w:rsidR="00BA04C4" w:rsidRPr="00262400" w:rsidRDefault="00BA04C4" w:rsidP="001268F7">
      <w:pPr>
        <w:rPr>
          <w:sz w:val="20"/>
          <w:szCs w:val="20"/>
        </w:rPr>
      </w:pPr>
      <w:r w:rsidRPr="00262400">
        <w:rPr>
          <w:noProof/>
          <w:sz w:val="20"/>
          <w:szCs w:val="20"/>
        </w:rPr>
        <mc:AlternateContent>
          <mc:Choice Requires="wps">
            <w:drawing>
              <wp:anchor distT="45720" distB="45720" distL="114300" distR="114300" simplePos="0" relativeHeight="251661312" behindDoc="0" locked="0" layoutInCell="1" allowOverlap="1" wp14:anchorId="4380AE75" wp14:editId="714EF8C0">
                <wp:simplePos x="0" y="0"/>
                <wp:positionH relativeFrom="column">
                  <wp:posOffset>1082599</wp:posOffset>
                </wp:positionH>
                <wp:positionV relativeFrom="paragraph">
                  <wp:posOffset>7620</wp:posOffset>
                </wp:positionV>
                <wp:extent cx="2360930" cy="277495"/>
                <wp:effectExtent l="0" t="0" r="1016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7495"/>
                        </a:xfrm>
                        <a:prstGeom prst="rect">
                          <a:avLst/>
                        </a:prstGeom>
                        <a:solidFill>
                          <a:srgbClr val="FFFFFF"/>
                        </a:solidFill>
                        <a:ln w="9525">
                          <a:solidFill>
                            <a:srgbClr val="000000"/>
                          </a:solidFill>
                          <a:miter lim="800000"/>
                          <a:headEnd/>
                          <a:tailEnd/>
                        </a:ln>
                      </wps:spPr>
                      <wps:txbx>
                        <w:txbxContent>
                          <w:p w14:paraId="29E4B376" w14:textId="77777777" w:rsidR="00BA04C4" w:rsidRDefault="00BA04C4" w:rsidP="00BA04C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80AE75" id="_x0000_s1029" type="#_x0000_t202" style="position:absolute;margin-left:85.25pt;margin-top:.6pt;width:185.9pt;height:21.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mYJgIAAEs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">
                <v:textbox>
                  <w:txbxContent>
                    <w:p w14:paraId="29E4B376" w14:textId="77777777" w:rsidR="00BA04C4" w:rsidRDefault="00BA04C4" w:rsidP="00BA04C4"/>
                  </w:txbxContent>
                </v:textbox>
                <w10:wrap type="square"/>
              </v:shape>
            </w:pict>
          </mc:Fallback>
        </mc:AlternateContent>
      </w:r>
      <w:r w:rsidR="001268F7" w:rsidRPr="00262400">
        <w:rPr>
          <w:sz w:val="20"/>
          <w:szCs w:val="20"/>
        </w:rPr>
        <w:t xml:space="preserve">Chair of </w:t>
      </w:r>
      <w:r w:rsidRPr="00262400">
        <w:rPr>
          <w:sz w:val="20"/>
          <w:szCs w:val="20"/>
        </w:rPr>
        <w:t xml:space="preserve"> </w:t>
      </w:r>
      <w:r w:rsidR="00262400">
        <w:rPr>
          <w:sz w:val="20"/>
          <w:szCs w:val="20"/>
        </w:rPr>
        <w:t xml:space="preserve">                 </w:t>
      </w:r>
      <w:r w:rsidRPr="00262400">
        <w:rPr>
          <w:sz w:val="20"/>
          <w:szCs w:val="20"/>
        </w:rPr>
        <w:t xml:space="preserve">Date:   </w:t>
      </w:r>
    </w:p>
    <w:p w14:paraId="42DBC42B" w14:textId="70F6810F" w:rsidR="001268F7" w:rsidRPr="001268F7" w:rsidRDefault="001268F7" w:rsidP="001268F7">
      <w:r w:rsidRPr="00262400">
        <w:rPr>
          <w:sz w:val="20"/>
          <w:szCs w:val="20"/>
        </w:rPr>
        <w:t>Governors</w:t>
      </w:r>
      <w:r>
        <w:t>:</w:t>
      </w:r>
      <w:r w:rsidR="00BA04C4">
        <w:tab/>
      </w:r>
      <w:r w:rsidR="00BA04C4">
        <w:tab/>
      </w:r>
    </w:p>
    <w:sectPr w:rsidR="001268F7" w:rsidRPr="001268F7" w:rsidSect="00A11BEB">
      <w:headerReference w:type="even" r:id="rId10"/>
      <w:headerReference w:type="default" r:id="rId11"/>
      <w:footerReference w:type="even" r:id="rId12"/>
      <w:footerReference w:type="default" r:id="rId13"/>
      <w:headerReference w:type="first" r:id="rId14"/>
      <w:footerReference w:type="first" r:id="rId15"/>
      <w:pgSz w:w="11901" w:h="16817"/>
      <w:pgMar w:top="284"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4DA37" w14:textId="77777777" w:rsidR="006F3504" w:rsidRDefault="006F3504" w:rsidP="00E61C17">
      <w:r>
        <w:separator/>
      </w:r>
    </w:p>
  </w:endnote>
  <w:endnote w:type="continuationSeparator" w:id="0">
    <w:p w14:paraId="36A46746" w14:textId="77777777" w:rsidR="006F3504" w:rsidRDefault="006F3504" w:rsidP="00E6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3B52" w14:textId="77777777" w:rsidR="00A11BEB" w:rsidRDefault="00A11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14EF" w14:textId="77777777" w:rsidR="00A11BEB" w:rsidRDefault="00A11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080F" w14:textId="77777777" w:rsidR="00A11BEB" w:rsidRDefault="00A1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49F19" w14:textId="77777777" w:rsidR="006F3504" w:rsidRDefault="006F3504" w:rsidP="00E61C17">
      <w:r>
        <w:separator/>
      </w:r>
    </w:p>
  </w:footnote>
  <w:footnote w:type="continuationSeparator" w:id="0">
    <w:p w14:paraId="39E185E1" w14:textId="77777777" w:rsidR="006F3504" w:rsidRDefault="006F3504" w:rsidP="00E61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D345" w14:textId="77777777" w:rsidR="00A11BEB" w:rsidRDefault="00A11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016189"/>
      <w:docPartObj>
        <w:docPartGallery w:val="Watermarks"/>
        <w:docPartUnique/>
      </w:docPartObj>
    </w:sdtPr>
    <w:sdtContent>
      <w:p w14:paraId="75A3ABC7" w14:textId="1AD991DB" w:rsidR="00A11BEB" w:rsidRDefault="007F5001">
        <w:pPr>
          <w:pStyle w:val="Header"/>
        </w:pPr>
        <w:r>
          <w:rPr>
            <w:noProof/>
          </w:rPr>
          <w:pict w14:anchorId="5E572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57E1" w14:textId="77777777" w:rsidR="00A11BEB" w:rsidRDefault="00A11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C72"/>
    <w:multiLevelType w:val="multilevel"/>
    <w:tmpl w:val="AFEC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C6D2F"/>
    <w:multiLevelType w:val="multilevel"/>
    <w:tmpl w:val="F474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6E49"/>
    <w:multiLevelType w:val="hybridMultilevel"/>
    <w:tmpl w:val="8DBCD53A"/>
    <w:lvl w:ilvl="0" w:tplc="2344623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47EE2"/>
    <w:multiLevelType w:val="hybridMultilevel"/>
    <w:tmpl w:val="0FCC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158E7"/>
    <w:multiLevelType w:val="multilevel"/>
    <w:tmpl w:val="B1F4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453E7"/>
    <w:multiLevelType w:val="hybridMultilevel"/>
    <w:tmpl w:val="3A06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145C4"/>
    <w:multiLevelType w:val="multilevel"/>
    <w:tmpl w:val="6C58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032DC"/>
    <w:multiLevelType w:val="multilevel"/>
    <w:tmpl w:val="CCD2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A4D31"/>
    <w:multiLevelType w:val="multilevel"/>
    <w:tmpl w:val="23EC6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BD73A1"/>
    <w:multiLevelType w:val="hybridMultilevel"/>
    <w:tmpl w:val="2C1A6FE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BAA5DEB"/>
    <w:multiLevelType w:val="hybridMultilevel"/>
    <w:tmpl w:val="92B49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5B6B9A"/>
    <w:multiLevelType w:val="hybridMultilevel"/>
    <w:tmpl w:val="8BCCB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6B3201"/>
    <w:multiLevelType w:val="hybridMultilevel"/>
    <w:tmpl w:val="676AB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1955B5"/>
    <w:multiLevelType w:val="multilevel"/>
    <w:tmpl w:val="B532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D2C69"/>
    <w:multiLevelType w:val="multilevel"/>
    <w:tmpl w:val="DD56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5172D"/>
    <w:multiLevelType w:val="hybridMultilevel"/>
    <w:tmpl w:val="7BE0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D6878"/>
    <w:multiLevelType w:val="multilevel"/>
    <w:tmpl w:val="0CF8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27305"/>
    <w:multiLevelType w:val="hybridMultilevel"/>
    <w:tmpl w:val="C0C2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C4A56"/>
    <w:multiLevelType w:val="hybridMultilevel"/>
    <w:tmpl w:val="1A5231A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9" w15:restartNumberingAfterBreak="0">
    <w:nsid w:val="6AF15F12"/>
    <w:multiLevelType w:val="hybridMultilevel"/>
    <w:tmpl w:val="E55EE1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7D3D0D"/>
    <w:multiLevelType w:val="hybridMultilevel"/>
    <w:tmpl w:val="685C1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816D4E"/>
    <w:multiLevelType w:val="hybridMultilevel"/>
    <w:tmpl w:val="28467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07120C"/>
    <w:multiLevelType w:val="hybridMultilevel"/>
    <w:tmpl w:val="30EC3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CC51DB"/>
    <w:multiLevelType w:val="hybridMultilevel"/>
    <w:tmpl w:val="2CB8F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8"/>
  </w:num>
  <w:num w:numId="4">
    <w:abstractNumId w:val="15"/>
  </w:num>
  <w:num w:numId="5">
    <w:abstractNumId w:val="17"/>
  </w:num>
  <w:num w:numId="6">
    <w:abstractNumId w:val="5"/>
  </w:num>
  <w:num w:numId="7">
    <w:abstractNumId w:val="9"/>
  </w:num>
  <w:num w:numId="8">
    <w:abstractNumId w:val="6"/>
  </w:num>
  <w:num w:numId="9">
    <w:abstractNumId w:val="14"/>
  </w:num>
  <w:num w:numId="10">
    <w:abstractNumId w:val="16"/>
  </w:num>
  <w:num w:numId="11">
    <w:abstractNumId w:val="7"/>
  </w:num>
  <w:num w:numId="12">
    <w:abstractNumId w:val="0"/>
  </w:num>
  <w:num w:numId="13">
    <w:abstractNumId w:val="4"/>
  </w:num>
  <w:num w:numId="14">
    <w:abstractNumId w:val="1"/>
  </w:num>
  <w:num w:numId="15">
    <w:abstractNumId w:val="13"/>
  </w:num>
  <w:num w:numId="16">
    <w:abstractNumId w:val="20"/>
  </w:num>
  <w:num w:numId="17">
    <w:abstractNumId w:val="12"/>
  </w:num>
  <w:num w:numId="18">
    <w:abstractNumId w:val="3"/>
  </w:num>
  <w:num w:numId="19">
    <w:abstractNumId w:val="18"/>
  </w:num>
  <w:num w:numId="20">
    <w:abstractNumId w:val="22"/>
  </w:num>
  <w:num w:numId="21">
    <w:abstractNumId w:val="21"/>
  </w:num>
  <w:num w:numId="22">
    <w:abstractNumId w:val="11"/>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84"/>
    <w:rsid w:val="00012FE4"/>
    <w:rsid w:val="00035726"/>
    <w:rsid w:val="000838A2"/>
    <w:rsid w:val="000F60A7"/>
    <w:rsid w:val="0010207E"/>
    <w:rsid w:val="00112388"/>
    <w:rsid w:val="00121474"/>
    <w:rsid w:val="0012468A"/>
    <w:rsid w:val="001268F7"/>
    <w:rsid w:val="001356D4"/>
    <w:rsid w:val="001604C6"/>
    <w:rsid w:val="001650BF"/>
    <w:rsid w:val="001A4EE0"/>
    <w:rsid w:val="001D1071"/>
    <w:rsid w:val="002025BD"/>
    <w:rsid w:val="002250D9"/>
    <w:rsid w:val="00262400"/>
    <w:rsid w:val="00275B79"/>
    <w:rsid w:val="002A65DE"/>
    <w:rsid w:val="002E0485"/>
    <w:rsid w:val="002E0F8D"/>
    <w:rsid w:val="0030041C"/>
    <w:rsid w:val="00301ECB"/>
    <w:rsid w:val="003077D0"/>
    <w:rsid w:val="0032145E"/>
    <w:rsid w:val="00364E8A"/>
    <w:rsid w:val="00385B89"/>
    <w:rsid w:val="003F21D2"/>
    <w:rsid w:val="0043608F"/>
    <w:rsid w:val="004654B3"/>
    <w:rsid w:val="004869CB"/>
    <w:rsid w:val="00486A8A"/>
    <w:rsid w:val="00490EB2"/>
    <w:rsid w:val="004D0D93"/>
    <w:rsid w:val="004E2035"/>
    <w:rsid w:val="00512FB9"/>
    <w:rsid w:val="005526E7"/>
    <w:rsid w:val="00556A47"/>
    <w:rsid w:val="00556A89"/>
    <w:rsid w:val="00580DDA"/>
    <w:rsid w:val="00582301"/>
    <w:rsid w:val="00592053"/>
    <w:rsid w:val="005D69F1"/>
    <w:rsid w:val="005F2F14"/>
    <w:rsid w:val="006557B6"/>
    <w:rsid w:val="006644AC"/>
    <w:rsid w:val="0067138B"/>
    <w:rsid w:val="006820D0"/>
    <w:rsid w:val="006D5847"/>
    <w:rsid w:val="006F3504"/>
    <w:rsid w:val="007203BF"/>
    <w:rsid w:val="007772B6"/>
    <w:rsid w:val="0078258F"/>
    <w:rsid w:val="00796AF1"/>
    <w:rsid w:val="007F5001"/>
    <w:rsid w:val="008400D3"/>
    <w:rsid w:val="008719DA"/>
    <w:rsid w:val="0087797C"/>
    <w:rsid w:val="008A79B3"/>
    <w:rsid w:val="008B71D0"/>
    <w:rsid w:val="008C041A"/>
    <w:rsid w:val="008D2177"/>
    <w:rsid w:val="008D6096"/>
    <w:rsid w:val="008E77D2"/>
    <w:rsid w:val="008F1CB0"/>
    <w:rsid w:val="00972A74"/>
    <w:rsid w:val="00993A13"/>
    <w:rsid w:val="009C4689"/>
    <w:rsid w:val="009D4E22"/>
    <w:rsid w:val="00A11BEB"/>
    <w:rsid w:val="00A672D2"/>
    <w:rsid w:val="00AB014A"/>
    <w:rsid w:val="00AB311D"/>
    <w:rsid w:val="00AC10AD"/>
    <w:rsid w:val="00AF505A"/>
    <w:rsid w:val="00B06FED"/>
    <w:rsid w:val="00B63E0E"/>
    <w:rsid w:val="00B64114"/>
    <w:rsid w:val="00B6495A"/>
    <w:rsid w:val="00B73084"/>
    <w:rsid w:val="00B820C2"/>
    <w:rsid w:val="00B93D24"/>
    <w:rsid w:val="00BA04C4"/>
    <w:rsid w:val="00BA24CC"/>
    <w:rsid w:val="00BB42F2"/>
    <w:rsid w:val="00C22344"/>
    <w:rsid w:val="00C25D34"/>
    <w:rsid w:val="00C474F4"/>
    <w:rsid w:val="00CA6199"/>
    <w:rsid w:val="00CB7E49"/>
    <w:rsid w:val="00D4526E"/>
    <w:rsid w:val="00D71A63"/>
    <w:rsid w:val="00DC30CC"/>
    <w:rsid w:val="00DE6DAC"/>
    <w:rsid w:val="00E15761"/>
    <w:rsid w:val="00E24A77"/>
    <w:rsid w:val="00E34FCF"/>
    <w:rsid w:val="00E61C17"/>
    <w:rsid w:val="00ED375D"/>
    <w:rsid w:val="00EE15B3"/>
    <w:rsid w:val="00EE2FC7"/>
    <w:rsid w:val="00F0643A"/>
    <w:rsid w:val="00F25B71"/>
    <w:rsid w:val="00F32EE5"/>
    <w:rsid w:val="00F73BC1"/>
    <w:rsid w:val="00F81024"/>
    <w:rsid w:val="00FF5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12B6DB5D"/>
  <w14:defaultImageDpi w14:val="300"/>
  <w15:docId w15:val="{0CE1D0FE-D4E6-497B-9DB6-3F1FB0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3084"/>
    <w:rPr>
      <w:color w:val="0000FF"/>
      <w:u w:val="single"/>
    </w:rPr>
  </w:style>
  <w:style w:type="paragraph" w:styleId="BalloonText">
    <w:name w:val="Balloon Text"/>
    <w:basedOn w:val="Normal"/>
    <w:semiHidden/>
    <w:rsid w:val="00121474"/>
    <w:rPr>
      <w:rFonts w:ascii="Tahoma" w:hAnsi="Tahoma" w:cs="Tahoma"/>
      <w:sz w:val="16"/>
      <w:szCs w:val="16"/>
    </w:rPr>
  </w:style>
  <w:style w:type="character" w:styleId="FollowedHyperlink">
    <w:name w:val="FollowedHyperlink"/>
    <w:rsid w:val="006D5847"/>
    <w:rPr>
      <w:color w:val="800080"/>
      <w:u w:val="single"/>
    </w:rPr>
  </w:style>
  <w:style w:type="paragraph" w:styleId="NoSpacing">
    <w:name w:val="No Spacing"/>
    <w:uiPriority w:val="1"/>
    <w:qFormat/>
    <w:rsid w:val="00385B89"/>
    <w:rPr>
      <w:rFonts w:ascii="Arial" w:hAnsi="Arial"/>
      <w:sz w:val="24"/>
      <w:szCs w:val="24"/>
      <w:lang w:eastAsia="en-GB"/>
    </w:rPr>
  </w:style>
  <w:style w:type="paragraph" w:styleId="NormalWeb">
    <w:name w:val="Normal (Web)"/>
    <w:basedOn w:val="Normal"/>
    <w:uiPriority w:val="99"/>
    <w:unhideWhenUsed/>
    <w:rsid w:val="00B63E0E"/>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B64114"/>
    <w:pPr>
      <w:ind w:left="720"/>
      <w:contextualSpacing/>
    </w:pPr>
  </w:style>
  <w:style w:type="paragraph" w:styleId="Header">
    <w:name w:val="header"/>
    <w:basedOn w:val="Normal"/>
    <w:link w:val="HeaderChar"/>
    <w:rsid w:val="00E61C17"/>
    <w:pPr>
      <w:tabs>
        <w:tab w:val="center" w:pos="4513"/>
        <w:tab w:val="right" w:pos="9026"/>
      </w:tabs>
    </w:pPr>
  </w:style>
  <w:style w:type="character" w:customStyle="1" w:styleId="HeaderChar">
    <w:name w:val="Header Char"/>
    <w:basedOn w:val="DefaultParagraphFont"/>
    <w:link w:val="Header"/>
    <w:rsid w:val="00E61C17"/>
    <w:rPr>
      <w:rFonts w:ascii="Arial" w:hAnsi="Arial"/>
      <w:sz w:val="24"/>
      <w:szCs w:val="24"/>
      <w:lang w:eastAsia="en-GB"/>
    </w:rPr>
  </w:style>
  <w:style w:type="paragraph" w:styleId="Footer">
    <w:name w:val="footer"/>
    <w:basedOn w:val="Normal"/>
    <w:link w:val="FooterChar"/>
    <w:rsid w:val="00E61C17"/>
    <w:pPr>
      <w:tabs>
        <w:tab w:val="center" w:pos="4513"/>
        <w:tab w:val="right" w:pos="9026"/>
      </w:tabs>
    </w:pPr>
  </w:style>
  <w:style w:type="character" w:customStyle="1" w:styleId="FooterChar">
    <w:name w:val="Footer Char"/>
    <w:basedOn w:val="DefaultParagraphFont"/>
    <w:link w:val="Footer"/>
    <w:rsid w:val="00E61C17"/>
    <w:rPr>
      <w:rFonts w:ascii="Arial" w:hAnsi="Arial"/>
      <w:sz w:val="24"/>
      <w:szCs w:val="24"/>
      <w:lang w:eastAsia="en-GB"/>
    </w:rPr>
  </w:style>
  <w:style w:type="character" w:styleId="UnresolvedMention">
    <w:name w:val="Unresolved Mention"/>
    <w:basedOn w:val="DefaultParagraphFont"/>
    <w:uiPriority w:val="99"/>
    <w:semiHidden/>
    <w:unhideWhenUsed/>
    <w:rsid w:val="00126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3540">
      <w:bodyDiv w:val="1"/>
      <w:marLeft w:val="0"/>
      <w:marRight w:val="0"/>
      <w:marTop w:val="0"/>
      <w:marBottom w:val="0"/>
      <w:divBdr>
        <w:top w:val="none" w:sz="0" w:space="0" w:color="auto"/>
        <w:left w:val="none" w:sz="0" w:space="0" w:color="auto"/>
        <w:bottom w:val="none" w:sz="0" w:space="0" w:color="auto"/>
        <w:right w:val="none" w:sz="0" w:space="0" w:color="auto"/>
      </w:divBdr>
    </w:div>
    <w:div w:id="180554101">
      <w:bodyDiv w:val="1"/>
      <w:marLeft w:val="0"/>
      <w:marRight w:val="0"/>
      <w:marTop w:val="0"/>
      <w:marBottom w:val="0"/>
      <w:divBdr>
        <w:top w:val="none" w:sz="0" w:space="0" w:color="auto"/>
        <w:left w:val="none" w:sz="0" w:space="0" w:color="auto"/>
        <w:bottom w:val="none" w:sz="0" w:space="0" w:color="auto"/>
        <w:right w:val="none" w:sz="0" w:space="0" w:color="auto"/>
      </w:divBdr>
      <w:divsChild>
        <w:div w:id="875310706">
          <w:marLeft w:val="0"/>
          <w:marRight w:val="0"/>
          <w:marTop w:val="0"/>
          <w:marBottom w:val="0"/>
          <w:divBdr>
            <w:top w:val="none" w:sz="0" w:space="0" w:color="auto"/>
            <w:left w:val="none" w:sz="0" w:space="0" w:color="auto"/>
            <w:bottom w:val="none" w:sz="0" w:space="0" w:color="auto"/>
            <w:right w:val="none" w:sz="0" w:space="0" w:color="auto"/>
          </w:divBdr>
          <w:divsChild>
            <w:div w:id="766585438">
              <w:marLeft w:val="0"/>
              <w:marRight w:val="0"/>
              <w:marTop w:val="0"/>
              <w:marBottom w:val="0"/>
              <w:divBdr>
                <w:top w:val="none" w:sz="0" w:space="0" w:color="auto"/>
                <w:left w:val="none" w:sz="0" w:space="0" w:color="auto"/>
                <w:bottom w:val="none" w:sz="0" w:space="0" w:color="auto"/>
                <w:right w:val="none" w:sz="0" w:space="0" w:color="auto"/>
              </w:divBdr>
              <w:divsChild>
                <w:div w:id="17439904">
                  <w:marLeft w:val="0"/>
                  <w:marRight w:val="0"/>
                  <w:marTop w:val="0"/>
                  <w:marBottom w:val="0"/>
                  <w:divBdr>
                    <w:top w:val="none" w:sz="0" w:space="0" w:color="auto"/>
                    <w:left w:val="none" w:sz="0" w:space="0" w:color="auto"/>
                    <w:bottom w:val="none" w:sz="0" w:space="0" w:color="auto"/>
                    <w:right w:val="none" w:sz="0" w:space="0" w:color="auto"/>
                  </w:divBdr>
                </w:div>
              </w:divsChild>
            </w:div>
            <w:div w:id="716398800">
              <w:marLeft w:val="0"/>
              <w:marRight w:val="0"/>
              <w:marTop w:val="0"/>
              <w:marBottom w:val="0"/>
              <w:divBdr>
                <w:top w:val="none" w:sz="0" w:space="0" w:color="auto"/>
                <w:left w:val="none" w:sz="0" w:space="0" w:color="auto"/>
                <w:bottom w:val="none" w:sz="0" w:space="0" w:color="auto"/>
                <w:right w:val="none" w:sz="0" w:space="0" w:color="auto"/>
              </w:divBdr>
              <w:divsChild>
                <w:div w:id="18600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4799">
          <w:marLeft w:val="0"/>
          <w:marRight w:val="0"/>
          <w:marTop w:val="0"/>
          <w:marBottom w:val="0"/>
          <w:divBdr>
            <w:top w:val="none" w:sz="0" w:space="0" w:color="auto"/>
            <w:left w:val="none" w:sz="0" w:space="0" w:color="auto"/>
            <w:bottom w:val="none" w:sz="0" w:space="0" w:color="auto"/>
            <w:right w:val="none" w:sz="0" w:space="0" w:color="auto"/>
          </w:divBdr>
          <w:divsChild>
            <w:div w:id="1839075626">
              <w:marLeft w:val="0"/>
              <w:marRight w:val="0"/>
              <w:marTop w:val="0"/>
              <w:marBottom w:val="0"/>
              <w:divBdr>
                <w:top w:val="none" w:sz="0" w:space="0" w:color="auto"/>
                <w:left w:val="none" w:sz="0" w:space="0" w:color="auto"/>
                <w:bottom w:val="none" w:sz="0" w:space="0" w:color="auto"/>
                <w:right w:val="none" w:sz="0" w:space="0" w:color="auto"/>
              </w:divBdr>
              <w:divsChild>
                <w:div w:id="16417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0398">
      <w:bodyDiv w:val="1"/>
      <w:marLeft w:val="0"/>
      <w:marRight w:val="0"/>
      <w:marTop w:val="0"/>
      <w:marBottom w:val="0"/>
      <w:divBdr>
        <w:top w:val="none" w:sz="0" w:space="0" w:color="auto"/>
        <w:left w:val="none" w:sz="0" w:space="0" w:color="auto"/>
        <w:bottom w:val="none" w:sz="0" w:space="0" w:color="auto"/>
        <w:right w:val="none" w:sz="0" w:space="0" w:color="auto"/>
      </w:divBdr>
      <w:divsChild>
        <w:div w:id="1560365199">
          <w:marLeft w:val="0"/>
          <w:marRight w:val="0"/>
          <w:marTop w:val="0"/>
          <w:marBottom w:val="0"/>
          <w:divBdr>
            <w:top w:val="none" w:sz="0" w:space="0" w:color="auto"/>
            <w:left w:val="none" w:sz="0" w:space="0" w:color="auto"/>
            <w:bottom w:val="none" w:sz="0" w:space="0" w:color="auto"/>
            <w:right w:val="none" w:sz="0" w:space="0" w:color="auto"/>
          </w:divBdr>
          <w:divsChild>
            <w:div w:id="1226838430">
              <w:marLeft w:val="0"/>
              <w:marRight w:val="0"/>
              <w:marTop w:val="0"/>
              <w:marBottom w:val="0"/>
              <w:divBdr>
                <w:top w:val="none" w:sz="0" w:space="0" w:color="auto"/>
                <w:left w:val="none" w:sz="0" w:space="0" w:color="auto"/>
                <w:bottom w:val="none" w:sz="0" w:space="0" w:color="auto"/>
                <w:right w:val="none" w:sz="0" w:space="0" w:color="auto"/>
              </w:divBdr>
              <w:divsChild>
                <w:div w:id="1636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7460">
      <w:bodyDiv w:val="1"/>
      <w:marLeft w:val="0"/>
      <w:marRight w:val="0"/>
      <w:marTop w:val="0"/>
      <w:marBottom w:val="0"/>
      <w:divBdr>
        <w:top w:val="none" w:sz="0" w:space="0" w:color="auto"/>
        <w:left w:val="none" w:sz="0" w:space="0" w:color="auto"/>
        <w:bottom w:val="none" w:sz="0" w:space="0" w:color="auto"/>
        <w:right w:val="none" w:sz="0" w:space="0" w:color="auto"/>
      </w:divBdr>
      <w:divsChild>
        <w:div w:id="113791858">
          <w:marLeft w:val="0"/>
          <w:marRight w:val="0"/>
          <w:marTop w:val="0"/>
          <w:marBottom w:val="0"/>
          <w:divBdr>
            <w:top w:val="none" w:sz="0" w:space="0" w:color="auto"/>
            <w:left w:val="none" w:sz="0" w:space="0" w:color="auto"/>
            <w:bottom w:val="none" w:sz="0" w:space="0" w:color="auto"/>
            <w:right w:val="none" w:sz="0" w:space="0" w:color="auto"/>
          </w:divBdr>
          <w:divsChild>
            <w:div w:id="1983079695">
              <w:marLeft w:val="0"/>
              <w:marRight w:val="0"/>
              <w:marTop w:val="0"/>
              <w:marBottom w:val="0"/>
              <w:divBdr>
                <w:top w:val="none" w:sz="0" w:space="0" w:color="auto"/>
                <w:left w:val="none" w:sz="0" w:space="0" w:color="auto"/>
                <w:bottom w:val="none" w:sz="0" w:space="0" w:color="auto"/>
                <w:right w:val="none" w:sz="0" w:space="0" w:color="auto"/>
              </w:divBdr>
              <w:divsChild>
                <w:div w:id="2475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21639">
      <w:bodyDiv w:val="1"/>
      <w:marLeft w:val="0"/>
      <w:marRight w:val="0"/>
      <w:marTop w:val="0"/>
      <w:marBottom w:val="0"/>
      <w:divBdr>
        <w:top w:val="none" w:sz="0" w:space="0" w:color="auto"/>
        <w:left w:val="none" w:sz="0" w:space="0" w:color="auto"/>
        <w:bottom w:val="none" w:sz="0" w:space="0" w:color="auto"/>
        <w:right w:val="none" w:sz="0" w:space="0" w:color="auto"/>
      </w:divBdr>
      <w:divsChild>
        <w:div w:id="1089889051">
          <w:marLeft w:val="0"/>
          <w:marRight w:val="0"/>
          <w:marTop w:val="0"/>
          <w:marBottom w:val="0"/>
          <w:divBdr>
            <w:top w:val="none" w:sz="0" w:space="0" w:color="auto"/>
            <w:left w:val="none" w:sz="0" w:space="0" w:color="auto"/>
            <w:bottom w:val="none" w:sz="0" w:space="0" w:color="auto"/>
            <w:right w:val="none" w:sz="0" w:space="0" w:color="auto"/>
          </w:divBdr>
          <w:divsChild>
            <w:div w:id="889852334">
              <w:marLeft w:val="0"/>
              <w:marRight w:val="0"/>
              <w:marTop w:val="0"/>
              <w:marBottom w:val="0"/>
              <w:divBdr>
                <w:top w:val="none" w:sz="0" w:space="0" w:color="auto"/>
                <w:left w:val="none" w:sz="0" w:space="0" w:color="auto"/>
                <w:bottom w:val="none" w:sz="0" w:space="0" w:color="auto"/>
                <w:right w:val="none" w:sz="0" w:space="0" w:color="auto"/>
              </w:divBdr>
              <w:divsChild>
                <w:div w:id="169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7130">
          <w:marLeft w:val="0"/>
          <w:marRight w:val="0"/>
          <w:marTop w:val="0"/>
          <w:marBottom w:val="0"/>
          <w:divBdr>
            <w:top w:val="none" w:sz="0" w:space="0" w:color="auto"/>
            <w:left w:val="none" w:sz="0" w:space="0" w:color="auto"/>
            <w:bottom w:val="none" w:sz="0" w:space="0" w:color="auto"/>
            <w:right w:val="none" w:sz="0" w:space="0" w:color="auto"/>
          </w:divBdr>
          <w:divsChild>
            <w:div w:id="1381251337">
              <w:marLeft w:val="0"/>
              <w:marRight w:val="0"/>
              <w:marTop w:val="0"/>
              <w:marBottom w:val="0"/>
              <w:divBdr>
                <w:top w:val="none" w:sz="0" w:space="0" w:color="auto"/>
                <w:left w:val="none" w:sz="0" w:space="0" w:color="auto"/>
                <w:bottom w:val="none" w:sz="0" w:space="0" w:color="auto"/>
                <w:right w:val="none" w:sz="0" w:space="0" w:color="auto"/>
              </w:divBdr>
              <w:divsChild>
                <w:div w:id="5648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10792">
          <w:marLeft w:val="0"/>
          <w:marRight w:val="0"/>
          <w:marTop w:val="0"/>
          <w:marBottom w:val="0"/>
          <w:divBdr>
            <w:top w:val="none" w:sz="0" w:space="0" w:color="auto"/>
            <w:left w:val="none" w:sz="0" w:space="0" w:color="auto"/>
            <w:bottom w:val="none" w:sz="0" w:space="0" w:color="auto"/>
            <w:right w:val="none" w:sz="0" w:space="0" w:color="auto"/>
          </w:divBdr>
          <w:divsChild>
            <w:div w:id="916086221">
              <w:marLeft w:val="0"/>
              <w:marRight w:val="0"/>
              <w:marTop w:val="0"/>
              <w:marBottom w:val="0"/>
              <w:divBdr>
                <w:top w:val="none" w:sz="0" w:space="0" w:color="auto"/>
                <w:left w:val="none" w:sz="0" w:space="0" w:color="auto"/>
                <w:bottom w:val="none" w:sz="0" w:space="0" w:color="auto"/>
                <w:right w:val="none" w:sz="0" w:space="0" w:color="auto"/>
              </w:divBdr>
              <w:divsChild>
                <w:div w:id="1306282311">
                  <w:marLeft w:val="0"/>
                  <w:marRight w:val="0"/>
                  <w:marTop w:val="0"/>
                  <w:marBottom w:val="0"/>
                  <w:divBdr>
                    <w:top w:val="none" w:sz="0" w:space="0" w:color="auto"/>
                    <w:left w:val="none" w:sz="0" w:space="0" w:color="auto"/>
                    <w:bottom w:val="none" w:sz="0" w:space="0" w:color="auto"/>
                    <w:right w:val="none" w:sz="0" w:space="0" w:color="auto"/>
                  </w:divBdr>
                </w:div>
              </w:divsChild>
            </w:div>
            <w:div w:id="674698066">
              <w:marLeft w:val="0"/>
              <w:marRight w:val="0"/>
              <w:marTop w:val="0"/>
              <w:marBottom w:val="0"/>
              <w:divBdr>
                <w:top w:val="none" w:sz="0" w:space="0" w:color="auto"/>
                <w:left w:val="none" w:sz="0" w:space="0" w:color="auto"/>
                <w:bottom w:val="none" w:sz="0" w:space="0" w:color="auto"/>
                <w:right w:val="none" w:sz="0" w:space="0" w:color="auto"/>
              </w:divBdr>
              <w:divsChild>
                <w:div w:id="868418696">
                  <w:marLeft w:val="0"/>
                  <w:marRight w:val="0"/>
                  <w:marTop w:val="0"/>
                  <w:marBottom w:val="0"/>
                  <w:divBdr>
                    <w:top w:val="none" w:sz="0" w:space="0" w:color="auto"/>
                    <w:left w:val="none" w:sz="0" w:space="0" w:color="auto"/>
                    <w:bottom w:val="none" w:sz="0" w:space="0" w:color="auto"/>
                    <w:right w:val="none" w:sz="0" w:space="0" w:color="auto"/>
                  </w:divBdr>
                </w:div>
                <w:div w:id="1351418738">
                  <w:marLeft w:val="0"/>
                  <w:marRight w:val="0"/>
                  <w:marTop w:val="0"/>
                  <w:marBottom w:val="0"/>
                  <w:divBdr>
                    <w:top w:val="none" w:sz="0" w:space="0" w:color="auto"/>
                    <w:left w:val="none" w:sz="0" w:space="0" w:color="auto"/>
                    <w:bottom w:val="none" w:sz="0" w:space="0" w:color="auto"/>
                    <w:right w:val="none" w:sz="0" w:space="0" w:color="auto"/>
                  </w:divBdr>
                </w:div>
              </w:divsChild>
            </w:div>
            <w:div w:id="1399592944">
              <w:marLeft w:val="0"/>
              <w:marRight w:val="0"/>
              <w:marTop w:val="0"/>
              <w:marBottom w:val="0"/>
              <w:divBdr>
                <w:top w:val="none" w:sz="0" w:space="0" w:color="auto"/>
                <w:left w:val="none" w:sz="0" w:space="0" w:color="auto"/>
                <w:bottom w:val="none" w:sz="0" w:space="0" w:color="auto"/>
                <w:right w:val="none" w:sz="0" w:space="0" w:color="auto"/>
              </w:divBdr>
              <w:divsChild>
                <w:div w:id="7497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4177">
          <w:marLeft w:val="0"/>
          <w:marRight w:val="0"/>
          <w:marTop w:val="0"/>
          <w:marBottom w:val="0"/>
          <w:divBdr>
            <w:top w:val="none" w:sz="0" w:space="0" w:color="auto"/>
            <w:left w:val="none" w:sz="0" w:space="0" w:color="auto"/>
            <w:bottom w:val="none" w:sz="0" w:space="0" w:color="auto"/>
            <w:right w:val="none" w:sz="0" w:space="0" w:color="auto"/>
          </w:divBdr>
          <w:divsChild>
            <w:div w:id="1158577066">
              <w:marLeft w:val="0"/>
              <w:marRight w:val="0"/>
              <w:marTop w:val="0"/>
              <w:marBottom w:val="0"/>
              <w:divBdr>
                <w:top w:val="none" w:sz="0" w:space="0" w:color="auto"/>
                <w:left w:val="none" w:sz="0" w:space="0" w:color="auto"/>
                <w:bottom w:val="none" w:sz="0" w:space="0" w:color="auto"/>
                <w:right w:val="none" w:sz="0" w:space="0" w:color="auto"/>
              </w:divBdr>
              <w:divsChild>
                <w:div w:id="18717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7769">
          <w:marLeft w:val="0"/>
          <w:marRight w:val="0"/>
          <w:marTop w:val="0"/>
          <w:marBottom w:val="0"/>
          <w:divBdr>
            <w:top w:val="none" w:sz="0" w:space="0" w:color="auto"/>
            <w:left w:val="none" w:sz="0" w:space="0" w:color="auto"/>
            <w:bottom w:val="none" w:sz="0" w:space="0" w:color="auto"/>
            <w:right w:val="none" w:sz="0" w:space="0" w:color="auto"/>
          </w:divBdr>
          <w:divsChild>
            <w:div w:id="1968507471">
              <w:marLeft w:val="0"/>
              <w:marRight w:val="0"/>
              <w:marTop w:val="0"/>
              <w:marBottom w:val="0"/>
              <w:divBdr>
                <w:top w:val="none" w:sz="0" w:space="0" w:color="auto"/>
                <w:left w:val="none" w:sz="0" w:space="0" w:color="auto"/>
                <w:bottom w:val="none" w:sz="0" w:space="0" w:color="auto"/>
                <w:right w:val="none" w:sz="0" w:space="0" w:color="auto"/>
              </w:divBdr>
              <w:divsChild>
                <w:div w:id="15691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linton.northumberland.sch.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00F0-182A-49C1-B2F2-E6FBDEA9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1502</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Linton First School, Linton, Morpeth, Northumberland,</vt:lpstr>
    </vt:vector>
  </TitlesOfParts>
  <Company>NCC</Company>
  <LinksUpToDate>false</LinksUpToDate>
  <CharactersWithSpaces>10127</CharactersWithSpaces>
  <SharedDoc>false</SharedDoc>
  <HLinks>
    <vt:vector size="12" baseType="variant">
      <vt:variant>
        <vt:i4>5374037</vt:i4>
      </vt:variant>
      <vt:variant>
        <vt:i4>3</vt:i4>
      </vt:variant>
      <vt:variant>
        <vt:i4>0</vt:i4>
      </vt:variant>
      <vt:variant>
        <vt:i4>5</vt:i4>
      </vt:variant>
      <vt:variant>
        <vt:lpwstr>http://www.linton.northumberland.sch.uk/</vt:lpwstr>
      </vt:variant>
      <vt:variant>
        <vt:lpwstr/>
      </vt:variant>
      <vt:variant>
        <vt:i4>5636098</vt:i4>
      </vt:variant>
      <vt:variant>
        <vt:i4>0</vt:i4>
      </vt:variant>
      <vt:variant>
        <vt:i4>0</vt:i4>
      </vt:variant>
      <vt:variant>
        <vt:i4>5</vt:i4>
      </vt:variant>
      <vt:variant>
        <vt:lpwstr>mailto:admin@linton.northumberland.sch.uk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Linton First School, Linton, Morpeth, Northumberland,</dc:title>
  <dc:creator>Northumberland County Council</dc:creator>
  <cp:lastModifiedBy>Christine Sykes</cp:lastModifiedBy>
  <cp:revision>4</cp:revision>
  <cp:lastPrinted>2021-12-09T15:34:00Z</cp:lastPrinted>
  <dcterms:created xsi:type="dcterms:W3CDTF">2021-12-09T14:56:00Z</dcterms:created>
  <dcterms:modified xsi:type="dcterms:W3CDTF">2021-12-09T15:35:00Z</dcterms:modified>
</cp:coreProperties>
</file>